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0B" w:rsidRPr="00A04BF2" w:rsidRDefault="0021140B" w:rsidP="0021140B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Sjabloon verzoek om extra vergadering Provinciale Staten </w:t>
      </w:r>
    </w:p>
    <w:p w:rsidR="0021140B" w:rsidRPr="00A04BF2" w:rsidRDefault="0021140B" w:rsidP="0021140B">
      <w:pPr>
        <w:rPr>
          <w:rFonts w:cstheme="majorHAnsi"/>
          <w:b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  <w:highlight w:val="yellow"/>
        </w:rPr>
      </w:pPr>
      <w:r w:rsidRPr="00A04BF2">
        <w:rPr>
          <w:rFonts w:cstheme="majorHAnsi"/>
          <w:szCs w:val="20"/>
          <w:highlight w:val="yellow"/>
        </w:rPr>
        <w:t xml:space="preserve">[plaats, datum] </w:t>
      </w: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[onderwerp: verzoek ambtelijke bijstand]</w:t>
      </w:r>
      <w:r w:rsidRPr="00A04BF2">
        <w:rPr>
          <w:rFonts w:cstheme="majorHAnsi"/>
          <w:szCs w:val="20"/>
        </w:rPr>
        <w:t xml:space="preserve"> </w:t>
      </w: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Geachte voorzitter van Provinciale Staten, </w:t>
      </w: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Hierbij verzoek ik u een extra vergadering van Provinciale Staten uit te schrijven over (onderwerp). Dit verzoek wordt gesteund door de volgende fracties:</w:t>
      </w:r>
      <w:r>
        <w:rPr>
          <w:rFonts w:cstheme="majorHAnsi"/>
          <w:szCs w:val="20"/>
        </w:rPr>
        <w:t xml:space="preserve"> </w:t>
      </w:r>
      <w:r w:rsidRPr="00624C6C">
        <w:rPr>
          <w:rFonts w:cstheme="majorHAnsi"/>
          <w:szCs w:val="20"/>
          <w:highlight w:val="yellow"/>
        </w:rPr>
        <w:t>[geef hier aan welke fracties het verzoek steunen. Let op een dergelijk verzoek dient te worden ondersteund door minimaal 11 Statenleden].</w:t>
      </w:r>
      <w:r>
        <w:rPr>
          <w:rFonts w:cstheme="majorHAnsi"/>
          <w:szCs w:val="20"/>
        </w:rPr>
        <w:t xml:space="preserve"> </w:t>
      </w:r>
    </w:p>
    <w:p w:rsidR="0021140B" w:rsidRPr="00A04BF2" w:rsidRDefault="0021140B" w:rsidP="0021140B">
      <w:pPr>
        <w:rPr>
          <w:rFonts w:cstheme="majorHAnsi"/>
          <w:b/>
          <w:szCs w:val="20"/>
        </w:rPr>
      </w:pPr>
    </w:p>
    <w:p w:rsidR="0021140B" w:rsidRPr="00A04BF2" w:rsidRDefault="0021140B" w:rsidP="0021140B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Toelichting </w:t>
      </w: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 xml:space="preserve">[Geef hieronder weer waarom u het nodig acht een extra vergadering van Provinciale Staten bij een te roepen en waarom deze kwestie niet kan wachten tot de eerstvolgende vergadering van Provinciale Staten. </w:t>
      </w: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Met vriendelijke groet,</w:t>
      </w:r>
    </w:p>
    <w:p w:rsidR="0021140B" w:rsidRPr="00A04BF2" w:rsidRDefault="0021140B" w:rsidP="0021140B">
      <w:pPr>
        <w:rPr>
          <w:rFonts w:cstheme="majorHAnsi"/>
          <w:b/>
          <w:szCs w:val="20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21140B" w:rsidRPr="00A04BF2" w:rsidRDefault="0021140B" w:rsidP="0021140B">
      <w:pPr>
        <w:rPr>
          <w:rFonts w:cstheme="majorHAnsi"/>
          <w:szCs w:val="20"/>
        </w:rPr>
      </w:pPr>
    </w:p>
    <w:p w:rsidR="0021140B" w:rsidRDefault="0021140B" w:rsidP="0021140B">
      <w:pPr>
        <w:rPr>
          <w:rFonts w:cstheme="majorHAnsi"/>
          <w:szCs w:val="20"/>
          <w:highlight w:val="yellow"/>
        </w:rPr>
      </w:pPr>
    </w:p>
    <w:p w:rsidR="0021140B" w:rsidRPr="00A04BF2" w:rsidRDefault="0021140B" w:rsidP="0021140B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:rsidR="00555744" w:rsidRPr="00C32F60" w:rsidRDefault="00555744" w:rsidP="00C32F60">
      <w:bookmarkStart w:id="0" w:name="_GoBack"/>
      <w:bookmarkEnd w:id="0"/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0B" w:rsidRDefault="0021140B" w:rsidP="006227C6">
      <w:pPr>
        <w:spacing w:line="240" w:lineRule="auto"/>
      </w:pPr>
      <w:r>
        <w:separator/>
      </w:r>
    </w:p>
  </w:endnote>
  <w:endnote w:type="continuationSeparator" w:id="0">
    <w:p w:rsidR="0021140B" w:rsidRDefault="0021140B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0B" w:rsidRDefault="0021140B" w:rsidP="006227C6">
      <w:pPr>
        <w:spacing w:line="240" w:lineRule="auto"/>
      </w:pPr>
      <w:r>
        <w:separator/>
      </w:r>
    </w:p>
  </w:footnote>
  <w:footnote w:type="continuationSeparator" w:id="0">
    <w:p w:rsidR="0021140B" w:rsidRDefault="0021140B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0B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1140B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DDB58-20D3-4CA8-BCE9-F79D0E14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140B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1CD1-5572-4996-A35C-81C8BACC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2019-07-09T09:24:00Z</dcterms:created>
  <dcterms:modified xsi:type="dcterms:W3CDTF">2019-07-09T09:25:00Z</dcterms:modified>
</cp:coreProperties>
</file>