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DC" w:rsidRPr="00A04BF2" w:rsidRDefault="009A25DC" w:rsidP="009A25DC">
      <w:pPr>
        <w:pStyle w:val="Kop1"/>
        <w:rPr>
          <w:sz w:val="20"/>
          <w:szCs w:val="20"/>
        </w:rPr>
      </w:pPr>
      <w:r w:rsidRPr="00A04BF2">
        <w:rPr>
          <w:sz w:val="20"/>
          <w:szCs w:val="20"/>
        </w:rPr>
        <w:t xml:space="preserve">Sjabloon Statenvoorstel als leidraad Initiatiefvoorstel </w:t>
      </w:r>
    </w:p>
    <w:p w:rsidR="009A25DC" w:rsidRPr="00A04BF2" w:rsidRDefault="009A25DC" w:rsidP="009A25DC">
      <w:pPr>
        <w:pStyle w:val="PNB"/>
        <w:tabs>
          <w:tab w:val="left" w:pos="-1701"/>
          <w:tab w:val="left" w:pos="-1134"/>
          <w:tab w:val="left" w:pos="-567"/>
          <w:tab w:val="left" w:pos="0"/>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rPr>
          <w:b/>
          <w:color w:val="FF0000"/>
          <w:sz w:val="20"/>
        </w:rPr>
      </w:pPr>
      <w:r w:rsidRPr="00A04BF2">
        <w:rPr>
          <w:b/>
          <w:color w:val="FF0000"/>
          <w:sz w:val="20"/>
        </w:rPr>
        <w:t xml:space="preserve">De rode zinnen bevatten aanwijzingen voor de auteur. Deze kunnen na het invullen van het formulier weggehaald worden. </w:t>
      </w:r>
    </w:p>
    <w:p w:rsidR="009A25DC" w:rsidRPr="00A04BF2" w:rsidRDefault="009A25DC" w:rsidP="009A25DC">
      <w:pPr>
        <w:tabs>
          <w:tab w:val="left" w:pos="338"/>
        </w:tabs>
        <w:ind w:left="338" w:hanging="338"/>
        <w:rPr>
          <w:color w:val="FF0000"/>
          <w:szCs w:val="20"/>
        </w:rPr>
      </w:pP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Voor hulp kun je bij de griffie terecht.</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Dit sjabloon dient als hulpmiddel. In het kader van eenduidigheid</w:t>
      </w:r>
      <w:r>
        <w:rPr>
          <w:color w:val="FF0000"/>
          <w:szCs w:val="20"/>
        </w:rPr>
        <w:t xml:space="preserve"> en herkenbaarheid voor de burger</w:t>
      </w:r>
      <w:r w:rsidRPr="00A04BF2">
        <w:rPr>
          <w:color w:val="FF0000"/>
          <w:szCs w:val="20"/>
        </w:rPr>
        <w:t xml:space="preserve"> is het praktisch om dit sjabloon zoveel mogelijk te gebruiken.</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 xml:space="preserve">Ieder Statenvoorstel heeft een uniek nummer. De griffie kan dit nummer voor u aanmaken. </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 xml:space="preserve">Voor de data van de </w:t>
      </w:r>
      <w:r w:rsidR="00967FC7">
        <w:rPr>
          <w:color w:val="FF0000"/>
          <w:szCs w:val="20"/>
        </w:rPr>
        <w:t>agendavergadering</w:t>
      </w:r>
      <w:r w:rsidRPr="00A04BF2">
        <w:rPr>
          <w:color w:val="FF0000"/>
          <w:szCs w:val="20"/>
        </w:rPr>
        <w:t xml:space="preserve"> neemt u contact op met de griffie.</w:t>
      </w:r>
    </w:p>
    <w:p w:rsidR="009A25DC" w:rsidRPr="00A04BF2" w:rsidRDefault="009A25DC" w:rsidP="009A25DC">
      <w:pPr>
        <w:tabs>
          <w:tab w:val="left" w:pos="338"/>
        </w:tabs>
        <w:ind w:left="338" w:hanging="338"/>
        <w:rPr>
          <w:color w:val="FF0000"/>
          <w:szCs w:val="20"/>
        </w:rPr>
      </w:pPr>
      <w:r w:rsidRPr="00A04BF2">
        <w:rPr>
          <w:color w:val="FF0000"/>
          <w:szCs w:val="20"/>
        </w:rPr>
        <w:t xml:space="preserve">*   Datum PS-vergadering hoeft u niet in te vullen; dit doet de griffie nadat de </w:t>
      </w:r>
      <w:r w:rsidR="00967FC7">
        <w:rPr>
          <w:color w:val="FF0000"/>
          <w:szCs w:val="20"/>
        </w:rPr>
        <w:t>agenda</w:t>
      </w:r>
      <w:r w:rsidRPr="00A04BF2">
        <w:rPr>
          <w:color w:val="FF0000"/>
          <w:szCs w:val="20"/>
        </w:rPr>
        <w:t>vergadering een behandeladvies heeft gegeven</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 xml:space="preserve">Alle PS formulieren en bijgevoegde documenten worden aangeleverd in lettertype Futura Book 10. </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Na invullen van het formulier dient u alle hulpteksten te verwijderen.</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 xml:space="preserve">Let op dat u de tekst in zwart aanlevert en alle rode tekst verwijdert. </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Uitgangspunt van een Statenvoorstel is maximaal 4 pagina’s.</w:t>
      </w:r>
    </w:p>
    <w:p w:rsidR="009A25DC" w:rsidRPr="00A04BF2" w:rsidRDefault="009A25DC" w:rsidP="009A25DC">
      <w:pPr>
        <w:rPr>
          <w:szCs w:val="20"/>
        </w:rPr>
      </w:pPr>
    </w:p>
    <w:tbl>
      <w:tblPr>
        <w:tblW w:w="8442" w:type="dxa"/>
        <w:tblLayout w:type="fixed"/>
        <w:tblLook w:val="01E0" w:firstRow="1" w:lastRow="1" w:firstColumn="1" w:lastColumn="1" w:noHBand="0" w:noVBand="0"/>
      </w:tblPr>
      <w:tblGrid>
        <w:gridCol w:w="2812"/>
        <w:gridCol w:w="728"/>
        <w:gridCol w:w="4902"/>
      </w:tblGrid>
      <w:tr w:rsidR="009A25DC" w:rsidRPr="00A04BF2" w:rsidTr="00BD4C71">
        <w:tc>
          <w:tcPr>
            <w:tcW w:w="2812" w:type="dxa"/>
            <w:shd w:val="clear" w:color="auto" w:fill="auto"/>
            <w:tcMar>
              <w:top w:w="57" w:type="dxa"/>
              <w:bottom w:w="57" w:type="dxa"/>
            </w:tcMar>
          </w:tcPr>
          <w:p w:rsidR="009A25DC" w:rsidRPr="00A04BF2" w:rsidRDefault="009A25DC" w:rsidP="00BD4C71">
            <w:pPr>
              <w:rPr>
                <w:szCs w:val="20"/>
              </w:rPr>
            </w:pPr>
            <w:r w:rsidRPr="00A04BF2">
              <w:rPr>
                <w:szCs w:val="20"/>
              </w:rPr>
              <w:t>Voorgestelde behandeling</w:t>
            </w:r>
          </w:p>
        </w:tc>
        <w:tc>
          <w:tcPr>
            <w:tcW w:w="728" w:type="dxa"/>
            <w:shd w:val="clear" w:color="auto" w:fill="auto"/>
            <w:tcMar>
              <w:top w:w="57" w:type="dxa"/>
              <w:bottom w:w="57" w:type="dxa"/>
            </w:tcMar>
          </w:tcPr>
          <w:p w:rsidR="009A25DC" w:rsidRPr="00A04BF2" w:rsidRDefault="009A25DC" w:rsidP="00BD4C71">
            <w:pPr>
              <w:ind w:left="-56"/>
              <w:rPr>
                <w:szCs w:val="20"/>
              </w:rPr>
            </w:pPr>
          </w:p>
        </w:tc>
        <w:tc>
          <w:tcPr>
            <w:tcW w:w="4902" w:type="dxa"/>
            <w:shd w:val="clear" w:color="auto" w:fill="auto"/>
            <w:tcMar>
              <w:top w:w="57" w:type="dxa"/>
              <w:bottom w:w="57" w:type="dxa"/>
            </w:tcMar>
          </w:tcPr>
          <w:p w:rsidR="009A25DC" w:rsidRPr="00A04BF2" w:rsidRDefault="009A25DC" w:rsidP="00BD4C71">
            <w:pPr>
              <w:rPr>
                <w:szCs w:val="20"/>
              </w:rPr>
            </w:pPr>
          </w:p>
        </w:tc>
      </w:tr>
      <w:tr w:rsidR="009A25DC" w:rsidRPr="00A04BF2" w:rsidTr="00BD4C71">
        <w:tc>
          <w:tcPr>
            <w:tcW w:w="2812" w:type="dxa"/>
            <w:shd w:val="clear" w:color="auto" w:fill="auto"/>
            <w:tcMar>
              <w:top w:w="57" w:type="dxa"/>
              <w:bottom w:w="57" w:type="dxa"/>
            </w:tcMar>
          </w:tcPr>
          <w:p w:rsidR="009A25DC" w:rsidRPr="00A04BF2" w:rsidRDefault="00967FC7" w:rsidP="00967FC7">
            <w:pPr>
              <w:rPr>
                <w:szCs w:val="20"/>
              </w:rPr>
            </w:pPr>
            <w:r>
              <w:rPr>
                <w:szCs w:val="20"/>
              </w:rPr>
              <w:t>Agendavergadering</w:t>
            </w:r>
          </w:p>
        </w:tc>
        <w:tc>
          <w:tcPr>
            <w:tcW w:w="728" w:type="dxa"/>
            <w:shd w:val="clear" w:color="auto" w:fill="auto"/>
            <w:tcMar>
              <w:top w:w="57" w:type="dxa"/>
              <w:bottom w:w="57" w:type="dxa"/>
            </w:tcMar>
          </w:tcPr>
          <w:p w:rsidR="009A25DC" w:rsidRPr="00A04BF2" w:rsidRDefault="009A25DC" w:rsidP="00BD4C71">
            <w:pPr>
              <w:ind w:left="-56"/>
              <w:rPr>
                <w:szCs w:val="20"/>
              </w:rPr>
            </w:pPr>
            <w:r w:rsidRPr="00A04BF2">
              <w:rPr>
                <w:szCs w:val="20"/>
              </w:rPr>
              <w:t>:</w:t>
            </w:r>
          </w:p>
        </w:tc>
        <w:tc>
          <w:tcPr>
            <w:tcW w:w="4902" w:type="dxa"/>
            <w:shd w:val="clear" w:color="auto" w:fill="auto"/>
            <w:tcMar>
              <w:top w:w="57" w:type="dxa"/>
              <w:bottom w:w="57" w:type="dxa"/>
            </w:tcMar>
          </w:tcPr>
          <w:p w:rsidR="009A25DC" w:rsidRPr="00A04BF2" w:rsidRDefault="009A25DC" w:rsidP="00BD4C71">
            <w:pPr>
              <w:rPr>
                <w:szCs w:val="20"/>
              </w:rPr>
            </w:pPr>
          </w:p>
        </w:tc>
      </w:tr>
      <w:tr w:rsidR="009A25DC" w:rsidRPr="00A04BF2" w:rsidTr="00BD4C71">
        <w:tc>
          <w:tcPr>
            <w:tcW w:w="2812" w:type="dxa"/>
            <w:shd w:val="clear" w:color="auto" w:fill="auto"/>
            <w:tcMar>
              <w:top w:w="57" w:type="dxa"/>
              <w:bottom w:w="57" w:type="dxa"/>
            </w:tcMar>
          </w:tcPr>
          <w:p w:rsidR="009A25DC" w:rsidRPr="00A04BF2" w:rsidRDefault="009A25DC" w:rsidP="00BD4C71">
            <w:pPr>
              <w:rPr>
                <w:szCs w:val="20"/>
              </w:rPr>
            </w:pPr>
            <w:r w:rsidRPr="00A04BF2">
              <w:rPr>
                <w:szCs w:val="20"/>
              </w:rPr>
              <w:t>PS-vergadering</w:t>
            </w:r>
          </w:p>
        </w:tc>
        <w:tc>
          <w:tcPr>
            <w:tcW w:w="728" w:type="dxa"/>
            <w:shd w:val="clear" w:color="auto" w:fill="auto"/>
            <w:tcMar>
              <w:top w:w="57" w:type="dxa"/>
              <w:bottom w:w="57" w:type="dxa"/>
            </w:tcMar>
          </w:tcPr>
          <w:p w:rsidR="009A25DC" w:rsidRPr="00A04BF2" w:rsidRDefault="009A25DC" w:rsidP="00BD4C71">
            <w:pPr>
              <w:ind w:left="-56"/>
              <w:rPr>
                <w:szCs w:val="20"/>
              </w:rPr>
            </w:pPr>
            <w:r w:rsidRPr="00A04BF2">
              <w:rPr>
                <w:szCs w:val="20"/>
              </w:rPr>
              <w:t xml:space="preserve">: </w:t>
            </w:r>
          </w:p>
        </w:tc>
        <w:tc>
          <w:tcPr>
            <w:tcW w:w="4902" w:type="dxa"/>
            <w:shd w:val="clear" w:color="auto" w:fill="auto"/>
            <w:tcMar>
              <w:top w:w="57" w:type="dxa"/>
              <w:bottom w:w="57" w:type="dxa"/>
            </w:tcMar>
          </w:tcPr>
          <w:p w:rsidR="009A25DC" w:rsidRPr="00A04BF2" w:rsidRDefault="009A25DC" w:rsidP="00BD4C71">
            <w:pPr>
              <w:rPr>
                <w:szCs w:val="20"/>
              </w:rPr>
            </w:pPr>
          </w:p>
        </w:tc>
      </w:tr>
    </w:tbl>
    <w:p w:rsidR="009A25DC" w:rsidRPr="00A04BF2" w:rsidRDefault="009A25DC" w:rsidP="009A25DC">
      <w:pPr>
        <w:rPr>
          <w:szCs w:val="20"/>
        </w:rPr>
      </w:pPr>
    </w:p>
    <w:p w:rsidR="009A25DC" w:rsidRPr="00A04BF2" w:rsidRDefault="009A25DC" w:rsidP="009A25DC">
      <w:pPr>
        <w:pStyle w:val="Kop2"/>
        <w:rPr>
          <w:szCs w:val="20"/>
        </w:rPr>
      </w:pPr>
      <w:r w:rsidRPr="00A04BF2">
        <w:rPr>
          <w:szCs w:val="20"/>
        </w:rPr>
        <w:t>Onderwerp</w:t>
      </w:r>
    </w:p>
    <w:p w:rsidR="009A25DC" w:rsidRPr="00A04BF2" w:rsidRDefault="009A25DC" w:rsidP="009A25DC">
      <w:pPr>
        <w:tabs>
          <w:tab w:val="left" w:pos="364"/>
        </w:tabs>
        <w:ind w:left="364" w:hanging="364"/>
        <w:rPr>
          <w:color w:val="FF0000"/>
          <w:szCs w:val="20"/>
        </w:rPr>
      </w:pPr>
      <w:r w:rsidRPr="00A04BF2">
        <w:rPr>
          <w:color w:val="FF0000"/>
          <w:szCs w:val="20"/>
        </w:rPr>
        <w:t xml:space="preserve">* </w:t>
      </w:r>
      <w:r w:rsidRPr="00A04BF2">
        <w:rPr>
          <w:color w:val="FF0000"/>
          <w:szCs w:val="20"/>
        </w:rPr>
        <w:tab/>
        <w:t>Geef naam van onderwerp - soort stuk, bijvoorbeeld "Landschappen van allure - kaderstellend".</w:t>
      </w:r>
    </w:p>
    <w:p w:rsidR="009A25DC" w:rsidRPr="00A04BF2" w:rsidRDefault="009A25DC" w:rsidP="009A25DC">
      <w:pPr>
        <w:tabs>
          <w:tab w:val="left" w:pos="364"/>
        </w:tabs>
        <w:ind w:left="364" w:hanging="364"/>
        <w:rPr>
          <w:color w:val="FF0000"/>
          <w:szCs w:val="20"/>
        </w:rPr>
      </w:pPr>
      <w:r w:rsidRPr="00A04BF2">
        <w:rPr>
          <w:color w:val="FF0000"/>
          <w:szCs w:val="20"/>
        </w:rPr>
        <w:t>*</w:t>
      </w:r>
      <w:r w:rsidRPr="00A04BF2">
        <w:rPr>
          <w:color w:val="FF0000"/>
          <w:szCs w:val="20"/>
        </w:rPr>
        <w:tab/>
        <w:t>Geef een korte en bondige omschrijving van het onderwerp: waar gaat het over? Doe dit in maximaal 5 woorden.</w:t>
      </w:r>
    </w:p>
    <w:p w:rsidR="009A25DC" w:rsidRPr="00A04BF2" w:rsidRDefault="009A25DC" w:rsidP="009A25DC">
      <w:pPr>
        <w:tabs>
          <w:tab w:val="left" w:pos="364"/>
        </w:tabs>
        <w:ind w:left="364" w:hanging="364"/>
        <w:rPr>
          <w:color w:val="FF0000"/>
          <w:szCs w:val="20"/>
        </w:rPr>
      </w:pPr>
      <w:r w:rsidRPr="00A04BF2">
        <w:rPr>
          <w:color w:val="FF0000"/>
          <w:szCs w:val="20"/>
        </w:rPr>
        <w:t>*</w:t>
      </w:r>
      <w:r w:rsidRPr="00A04BF2">
        <w:rPr>
          <w:color w:val="FF0000"/>
          <w:szCs w:val="20"/>
        </w:rPr>
        <w:tab/>
        <w:t>Is in alle documenten naar PS hetzelfde en verandert niet.</w:t>
      </w:r>
    </w:p>
    <w:p w:rsidR="009A25DC" w:rsidRPr="00A04BF2" w:rsidRDefault="009A25DC" w:rsidP="009A25DC">
      <w:pPr>
        <w:rPr>
          <w:szCs w:val="20"/>
        </w:rPr>
      </w:pPr>
    </w:p>
    <w:p w:rsidR="009A25DC" w:rsidRPr="00A04BF2" w:rsidRDefault="009A25DC" w:rsidP="009A25DC">
      <w:pPr>
        <w:rPr>
          <w:szCs w:val="20"/>
        </w:rPr>
      </w:pPr>
      <w:r w:rsidRPr="00A04BF2">
        <w:rPr>
          <w:szCs w:val="20"/>
        </w:rPr>
        <w:t xml:space="preserve">Initiatiefvoorstel van &lt;NAAM FRACTIE&gt; </w:t>
      </w:r>
      <w:r>
        <w:rPr>
          <w:szCs w:val="20"/>
        </w:rPr>
        <w:t xml:space="preserve">over </w:t>
      </w:r>
      <w:r w:rsidRPr="00A04BF2">
        <w:rPr>
          <w:szCs w:val="20"/>
        </w:rPr>
        <w:t>&lt;ONDERWERP&gt;</w:t>
      </w:r>
    </w:p>
    <w:p w:rsidR="009A25DC" w:rsidRPr="00A04BF2" w:rsidRDefault="009A25DC" w:rsidP="009A25DC">
      <w:pPr>
        <w:rPr>
          <w:szCs w:val="20"/>
        </w:rPr>
      </w:pPr>
    </w:p>
    <w:p w:rsidR="009A25DC" w:rsidRPr="00A04BF2" w:rsidRDefault="009A25DC" w:rsidP="009A25DC">
      <w:pPr>
        <w:rPr>
          <w:szCs w:val="20"/>
        </w:rPr>
      </w:pPr>
      <w:r w:rsidRPr="00A04BF2">
        <w:rPr>
          <w:szCs w:val="20"/>
        </w:rPr>
        <w:t>Aan Provinciale Staten van Noord-Brabant</w:t>
      </w:r>
    </w:p>
    <w:p w:rsidR="009A25DC" w:rsidRPr="00A04BF2" w:rsidRDefault="009A25DC" w:rsidP="009A25DC">
      <w:pPr>
        <w:rPr>
          <w:szCs w:val="20"/>
        </w:rPr>
      </w:pPr>
    </w:p>
    <w:p w:rsidR="009A25DC" w:rsidRPr="00A04BF2" w:rsidRDefault="009A25DC" w:rsidP="009A25DC">
      <w:pPr>
        <w:pStyle w:val="Kop2"/>
        <w:rPr>
          <w:szCs w:val="20"/>
        </w:rPr>
      </w:pPr>
      <w:r w:rsidRPr="00A04BF2">
        <w:rPr>
          <w:szCs w:val="20"/>
        </w:rPr>
        <w:t>Samenvatting</w:t>
      </w:r>
    </w:p>
    <w:p w:rsidR="009A25DC" w:rsidRPr="00A04BF2" w:rsidRDefault="009A25DC" w:rsidP="009A25DC">
      <w:pPr>
        <w:rPr>
          <w:color w:val="FF0000"/>
          <w:szCs w:val="20"/>
        </w:rPr>
      </w:pPr>
      <w:r w:rsidRPr="00A04BF2">
        <w:rPr>
          <w:color w:val="FF0000"/>
          <w:szCs w:val="20"/>
        </w:rPr>
        <w:t>Geef de kern van de tekst in maximaal zeven regels. Is helder en op hoofdlijnen geschreven.</w:t>
      </w:r>
    </w:p>
    <w:p w:rsidR="009A25DC" w:rsidRPr="00A04BF2" w:rsidRDefault="009A25DC" w:rsidP="009A25DC">
      <w:pPr>
        <w:rPr>
          <w:szCs w:val="20"/>
        </w:rPr>
      </w:pPr>
    </w:p>
    <w:p w:rsidR="009A25DC" w:rsidRPr="00A04BF2" w:rsidRDefault="009A25DC" w:rsidP="009A25DC">
      <w:pPr>
        <w:pStyle w:val="Kop2"/>
        <w:rPr>
          <w:szCs w:val="20"/>
        </w:rPr>
      </w:pPr>
      <w:r w:rsidRPr="00A04BF2">
        <w:rPr>
          <w:szCs w:val="20"/>
        </w:rPr>
        <w:t>Het voorstel</w:t>
      </w:r>
    </w:p>
    <w:p w:rsidR="009A25DC" w:rsidRPr="00A04BF2" w:rsidRDefault="009A25DC" w:rsidP="009A25DC">
      <w:pPr>
        <w:numPr>
          <w:ilvl w:val="0"/>
          <w:numId w:val="36"/>
        </w:numPr>
        <w:tabs>
          <w:tab w:val="clear" w:pos="720"/>
          <w:tab w:val="num" w:pos="416"/>
        </w:tabs>
        <w:ind w:left="416" w:hanging="416"/>
        <w:rPr>
          <w:szCs w:val="20"/>
        </w:rPr>
      </w:pPr>
      <w:r w:rsidRPr="00A04BF2">
        <w:rPr>
          <w:szCs w:val="20"/>
        </w:rPr>
        <w:t>etc.</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Deze tekst is gelijk aan het besluit deel B van het voorstel.</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Beslispunten zijn concreet: geef exact aan waar Provinciale Staten 'ja' of 'nee' op moeten zeggen.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Beslispunten zijn afzonderlijk amendeerbaar.</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Beslispunten bevatten uitsluitend formele beslispunten, zonder argumenten, inleiding, enzovoorts.</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Zijn genummerd bij meerdere beslispunten en opgesplitst in aparte beslispunten.</w:t>
      </w:r>
    </w:p>
    <w:p w:rsidR="009A25DC" w:rsidRPr="00A04BF2" w:rsidRDefault="009A25DC" w:rsidP="009A25DC">
      <w:pPr>
        <w:pStyle w:val="Kop2"/>
        <w:rPr>
          <w:szCs w:val="20"/>
        </w:rPr>
      </w:pPr>
      <w:r w:rsidRPr="00A04BF2">
        <w:rPr>
          <w:szCs w:val="20"/>
        </w:rPr>
        <w:br/>
        <w:t>Aanleiding</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 xml:space="preserve">Geef de aanleiding van het advies: waarom wordt er een voorstel gedaan en waarom nu? </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Is niet te lang: streef naar maximaal zeven regels (details naar de bijlage).</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Bevat geen informatie die elders in het model of in een bijlage thuishoort.</w:t>
      </w:r>
    </w:p>
    <w:p w:rsidR="009A25DC" w:rsidRPr="00A04BF2" w:rsidRDefault="009A25DC" w:rsidP="009A25DC">
      <w:pPr>
        <w:rPr>
          <w:color w:val="999999"/>
          <w:szCs w:val="20"/>
        </w:rPr>
      </w:pPr>
    </w:p>
    <w:p w:rsidR="009A25DC" w:rsidRPr="00A04BF2" w:rsidRDefault="009A25DC" w:rsidP="009A25DC">
      <w:pPr>
        <w:rPr>
          <w:b/>
          <w:szCs w:val="20"/>
        </w:rPr>
      </w:pPr>
      <w:r w:rsidRPr="00A04BF2">
        <w:rPr>
          <w:b/>
          <w:szCs w:val="20"/>
        </w:rPr>
        <w:t>Bevoegdheid</w:t>
      </w:r>
    </w:p>
    <w:p w:rsidR="009A25DC" w:rsidRPr="00A04BF2" w:rsidRDefault="009A25DC" w:rsidP="009A25DC">
      <w:pPr>
        <w:rPr>
          <w:color w:val="FF0000"/>
          <w:szCs w:val="20"/>
        </w:rPr>
      </w:pPr>
      <w:r w:rsidRPr="00A04BF2">
        <w:rPr>
          <w:color w:val="FF0000"/>
          <w:szCs w:val="20"/>
        </w:rPr>
        <w:lastRenderedPageBreak/>
        <w:t>Geef aan wat de rollen van Provinciale Staten zijn. Bijvoorbeeld wettelijke bevoegdheid PS of kaderstellend.</w:t>
      </w:r>
    </w:p>
    <w:p w:rsidR="009A25DC" w:rsidRPr="00A04BF2" w:rsidRDefault="009A25DC" w:rsidP="009A25DC">
      <w:pPr>
        <w:rPr>
          <w:szCs w:val="20"/>
        </w:rPr>
      </w:pPr>
    </w:p>
    <w:p w:rsidR="009A25DC" w:rsidRPr="00A04BF2" w:rsidRDefault="009A25DC" w:rsidP="009A25DC">
      <w:pPr>
        <w:pStyle w:val="Kop2"/>
        <w:rPr>
          <w:szCs w:val="20"/>
        </w:rPr>
      </w:pPr>
      <w:r w:rsidRPr="00A04BF2">
        <w:rPr>
          <w:szCs w:val="20"/>
        </w:rPr>
        <w:t>Doel</w:t>
      </w:r>
    </w:p>
    <w:p w:rsidR="009A25DC" w:rsidRPr="00A04BF2" w:rsidRDefault="009A25DC" w:rsidP="009A25DC">
      <w:pPr>
        <w:pStyle w:val="Tekstopmerking"/>
        <w:tabs>
          <w:tab w:val="left" w:pos="364"/>
        </w:tabs>
        <w:ind w:left="364" w:hanging="364"/>
        <w:rPr>
          <w:color w:val="FF0000"/>
        </w:rPr>
      </w:pPr>
      <w:r w:rsidRPr="00A04BF2">
        <w:rPr>
          <w:color w:val="FF0000"/>
        </w:rPr>
        <w:t>*</w:t>
      </w:r>
      <w:r w:rsidRPr="00A04BF2">
        <w:rPr>
          <w:color w:val="FF0000"/>
        </w:rPr>
        <w:tab/>
        <w:t>Beschrijf wat er met het voorstel bereikt moet worden.</w:t>
      </w:r>
    </w:p>
    <w:p w:rsidR="009A25DC" w:rsidRPr="00A04BF2" w:rsidRDefault="009A25DC" w:rsidP="009A25DC">
      <w:pPr>
        <w:pStyle w:val="Tekstopmerking"/>
        <w:tabs>
          <w:tab w:val="left" w:pos="364"/>
        </w:tabs>
        <w:ind w:left="364" w:hanging="364"/>
        <w:rPr>
          <w:color w:val="FF0000"/>
        </w:rPr>
      </w:pPr>
      <w:r w:rsidRPr="00A04BF2">
        <w:rPr>
          <w:color w:val="FF0000"/>
        </w:rPr>
        <w:t>*</w:t>
      </w:r>
      <w:r w:rsidRPr="00A04BF2">
        <w:rPr>
          <w:color w:val="FF0000"/>
        </w:rPr>
        <w:tab/>
        <w:t>Verwijs waar mogelijk naar beleidskaders waar Provinciale Staten al mee ingestemd hebben.</w:t>
      </w:r>
    </w:p>
    <w:p w:rsidR="009A25DC" w:rsidRPr="00A04BF2" w:rsidRDefault="009A25DC" w:rsidP="009A25DC">
      <w:pPr>
        <w:pStyle w:val="Tekstopmerking"/>
        <w:tabs>
          <w:tab w:val="left" w:pos="364"/>
        </w:tabs>
        <w:ind w:left="364" w:hanging="364"/>
        <w:rPr>
          <w:color w:val="FF0000"/>
        </w:rPr>
      </w:pPr>
      <w:r w:rsidRPr="00A04BF2">
        <w:rPr>
          <w:color w:val="FF0000"/>
        </w:rPr>
        <w:t>*</w:t>
      </w:r>
      <w:r w:rsidRPr="00A04BF2">
        <w:rPr>
          <w:color w:val="FF0000"/>
        </w:rPr>
        <w:tab/>
        <w:t>Benoem het effect zo concreet mogelijk (specifiek, meetbaar, tijdgebonden).</w:t>
      </w:r>
    </w:p>
    <w:p w:rsidR="009A25DC" w:rsidRPr="00A04BF2" w:rsidRDefault="009A25DC" w:rsidP="009A25DC">
      <w:pPr>
        <w:tabs>
          <w:tab w:val="left" w:pos="364"/>
        </w:tabs>
        <w:ind w:left="364" w:hanging="364"/>
        <w:rPr>
          <w:color w:val="FF0000"/>
          <w:szCs w:val="20"/>
        </w:rPr>
      </w:pPr>
      <w:r w:rsidRPr="00A04BF2">
        <w:rPr>
          <w:color w:val="FF0000"/>
          <w:szCs w:val="20"/>
        </w:rPr>
        <w:t>*</w:t>
      </w:r>
      <w:r w:rsidRPr="00A04BF2">
        <w:rPr>
          <w:color w:val="FF0000"/>
          <w:szCs w:val="20"/>
        </w:rPr>
        <w:tab/>
        <w:t>De tekst is de basis voor de begroting en zal ook ongewijzigd in de volgende begroting worden opgenomen.</w:t>
      </w:r>
    </w:p>
    <w:p w:rsidR="009A25DC" w:rsidRPr="00A04BF2" w:rsidRDefault="009A25DC" w:rsidP="009A25DC">
      <w:pPr>
        <w:rPr>
          <w:szCs w:val="20"/>
        </w:rPr>
      </w:pPr>
    </w:p>
    <w:p w:rsidR="009A25DC" w:rsidRPr="00A04BF2" w:rsidRDefault="009A25DC" w:rsidP="009A25DC">
      <w:pPr>
        <w:pStyle w:val="Kop2"/>
        <w:rPr>
          <w:szCs w:val="20"/>
        </w:rPr>
      </w:pPr>
      <w:r w:rsidRPr="00A04BF2">
        <w:rPr>
          <w:szCs w:val="20"/>
        </w:rPr>
        <w:t>Argumenten</w:t>
      </w:r>
    </w:p>
    <w:p w:rsidR="009A25DC" w:rsidRPr="00A04BF2" w:rsidRDefault="009A25DC" w:rsidP="009A25DC">
      <w:pPr>
        <w:numPr>
          <w:ilvl w:val="0"/>
          <w:numId w:val="38"/>
        </w:numPr>
        <w:tabs>
          <w:tab w:val="clear" w:pos="360"/>
          <w:tab w:val="num" w:pos="416"/>
        </w:tabs>
        <w:ind w:left="416" w:hanging="416"/>
        <w:rPr>
          <w:i/>
          <w:szCs w:val="20"/>
        </w:rPr>
      </w:pPr>
      <w:r w:rsidRPr="00A04BF2">
        <w:rPr>
          <w:i/>
          <w:szCs w:val="20"/>
        </w:rPr>
        <w:t>etc.. (let op: onderbouwing hieronder niet-cursief)</w:t>
      </w:r>
    </w:p>
    <w:p w:rsidR="009A25DC" w:rsidRPr="00A04BF2" w:rsidRDefault="009A25DC" w:rsidP="009A25DC">
      <w:pPr>
        <w:pStyle w:val="Tekstopmerking"/>
        <w:tabs>
          <w:tab w:val="left" w:pos="338"/>
        </w:tabs>
        <w:ind w:left="338" w:hanging="338"/>
        <w:rPr>
          <w:color w:val="FF0000"/>
        </w:rPr>
      </w:pPr>
      <w:r w:rsidRPr="00A04BF2">
        <w:rPr>
          <w:color w:val="FF0000"/>
        </w:rPr>
        <w:t>Argumenten: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geven aan waarom Provinciale Staten dit besluit moeten nemen;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zijn logisch te verbinden aan de beslispunten door 'want';</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zijn verwoord als een stelling (korte zin);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zijn qua nummering gekoppeld aan de nummering van de beslispunten;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de argumenten moeten cursief;</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nummering argumenten is gelijk aan de beslispunten: beslispunt 1 is argument 1.1; beslispunt 2 is argument 2.1 etc.</w:t>
      </w:r>
    </w:p>
    <w:p w:rsidR="009A25DC" w:rsidRPr="00A04BF2" w:rsidRDefault="009A25DC" w:rsidP="009A25DC">
      <w:pPr>
        <w:pStyle w:val="Tekstopmerking"/>
      </w:pPr>
    </w:p>
    <w:p w:rsidR="009A25DC" w:rsidRPr="00A04BF2" w:rsidRDefault="009A25DC" w:rsidP="009A25DC">
      <w:pPr>
        <w:pStyle w:val="Tekstopmerking"/>
        <w:rPr>
          <w:color w:val="FF0000"/>
        </w:rPr>
      </w:pPr>
      <w:r w:rsidRPr="00A04BF2">
        <w:rPr>
          <w:color w:val="FF0000"/>
        </w:rPr>
        <w:t>Onderbouwingen:</w:t>
      </w:r>
    </w:p>
    <w:p w:rsidR="009A25DC" w:rsidRPr="00A04BF2" w:rsidRDefault="009A25DC" w:rsidP="009A25DC">
      <w:pPr>
        <w:pStyle w:val="Tekstopmerking"/>
        <w:tabs>
          <w:tab w:val="left" w:pos="364"/>
        </w:tabs>
        <w:ind w:left="364" w:hanging="364"/>
        <w:rPr>
          <w:color w:val="FF0000"/>
        </w:rPr>
      </w:pPr>
      <w:r w:rsidRPr="00A04BF2">
        <w:rPr>
          <w:color w:val="FF0000"/>
        </w:rPr>
        <w:t>*</w:t>
      </w:r>
      <w:r w:rsidRPr="00A04BF2">
        <w:rPr>
          <w:color w:val="FF0000"/>
        </w:rPr>
        <w:tab/>
        <w:t>geven bewijs voor de kernargumenten (antwoord op de vraag: 'hoezo dan?');</w:t>
      </w:r>
    </w:p>
    <w:p w:rsidR="009A25DC" w:rsidRPr="00A04BF2" w:rsidRDefault="009A25DC" w:rsidP="009A25DC">
      <w:pPr>
        <w:tabs>
          <w:tab w:val="left" w:pos="364"/>
        </w:tabs>
        <w:ind w:left="364" w:hanging="364"/>
        <w:rPr>
          <w:color w:val="FF0000"/>
          <w:szCs w:val="20"/>
        </w:rPr>
      </w:pPr>
      <w:r w:rsidRPr="00A04BF2">
        <w:rPr>
          <w:color w:val="FF0000"/>
          <w:szCs w:val="20"/>
        </w:rPr>
        <w:t>*</w:t>
      </w:r>
      <w:r w:rsidRPr="00A04BF2">
        <w:rPr>
          <w:color w:val="FF0000"/>
          <w:szCs w:val="20"/>
        </w:rPr>
        <w:tab/>
        <w:t>bevatten relatiewoorden, zoals 'hierdoor', 'want', 'omdat', 'dus', 'dit blijkt uit'.</w:t>
      </w:r>
    </w:p>
    <w:p w:rsidR="009A25DC" w:rsidRPr="00A04BF2" w:rsidRDefault="009A25DC" w:rsidP="009A25DC">
      <w:pPr>
        <w:rPr>
          <w:szCs w:val="20"/>
        </w:rPr>
      </w:pPr>
    </w:p>
    <w:p w:rsidR="009A25DC" w:rsidRPr="00A04BF2" w:rsidRDefault="009A25DC" w:rsidP="009A25DC">
      <w:pPr>
        <w:rPr>
          <w:b/>
          <w:szCs w:val="20"/>
        </w:rPr>
      </w:pPr>
      <w:r w:rsidRPr="00A04BF2">
        <w:rPr>
          <w:b/>
          <w:szCs w:val="20"/>
        </w:rPr>
        <w:t>Kanttekeningen</w:t>
      </w:r>
    </w:p>
    <w:p w:rsidR="009A25DC" w:rsidRPr="00A04BF2" w:rsidRDefault="009A25DC" w:rsidP="009A25DC">
      <w:pPr>
        <w:numPr>
          <w:ilvl w:val="0"/>
          <w:numId w:val="37"/>
        </w:numPr>
        <w:tabs>
          <w:tab w:val="clear" w:pos="360"/>
          <w:tab w:val="num" w:pos="416"/>
        </w:tabs>
        <w:ind w:left="416" w:hanging="416"/>
        <w:rPr>
          <w:i/>
          <w:szCs w:val="20"/>
        </w:rPr>
      </w:pPr>
      <w:r w:rsidRPr="00A04BF2">
        <w:rPr>
          <w:i/>
          <w:szCs w:val="20"/>
        </w:rPr>
        <w:t>etc. (let op: onderbouwing hieronder niet-cursief)</w:t>
      </w:r>
    </w:p>
    <w:p w:rsidR="009A25DC" w:rsidRPr="00A04BF2" w:rsidRDefault="009A25DC" w:rsidP="009A25DC">
      <w:pPr>
        <w:pStyle w:val="Tekstopmerking"/>
        <w:rPr>
          <w:color w:val="FF0000"/>
        </w:rPr>
      </w:pPr>
      <w:r w:rsidRPr="00A04BF2">
        <w:rPr>
          <w:color w:val="FF0000"/>
        </w:rPr>
        <w:t>Kanttekeningen: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geven inzicht in de mogelijke risico's (politiek, juridisch, financieel);</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zijn logisch te verbinden aan de beslispunten door 'maar';</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zijn verwoord als een stelling (korte zin);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zijn qua nummering gekoppeld aan de nummering van de beslispunten;</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kanttekening cursief, genummerd volgens beslispunten.</w:t>
      </w:r>
    </w:p>
    <w:p w:rsidR="009A25DC" w:rsidRPr="00A04BF2" w:rsidRDefault="009A25DC" w:rsidP="009A25DC">
      <w:pPr>
        <w:pStyle w:val="Tekstopmerking"/>
      </w:pPr>
    </w:p>
    <w:p w:rsidR="009A25DC" w:rsidRPr="00A04BF2" w:rsidRDefault="009A25DC" w:rsidP="009A25DC">
      <w:pPr>
        <w:pStyle w:val="Tekstopmerking"/>
        <w:rPr>
          <w:color w:val="FF0000"/>
        </w:rPr>
      </w:pPr>
      <w:r w:rsidRPr="00A04BF2">
        <w:rPr>
          <w:color w:val="FF0000"/>
        </w:rPr>
        <w:t xml:space="preserve">Onderbouwingen: </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geven bewijs voor de kernkanttekening (antwoord op de vraag: 'hoezo dan?');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neutraliseren de kanttekening door deze acceptabel te maken of een inschatting te geven van het risico.</w:t>
      </w:r>
    </w:p>
    <w:p w:rsidR="009A25DC" w:rsidRPr="00A04BF2" w:rsidRDefault="009A25DC" w:rsidP="009A25DC">
      <w:pPr>
        <w:rPr>
          <w:szCs w:val="20"/>
        </w:rPr>
      </w:pPr>
    </w:p>
    <w:p w:rsidR="009A25DC" w:rsidRPr="00A04BF2" w:rsidRDefault="009A25DC" w:rsidP="009A25DC">
      <w:pPr>
        <w:pStyle w:val="Kop2"/>
        <w:rPr>
          <w:szCs w:val="20"/>
        </w:rPr>
      </w:pPr>
      <w:r w:rsidRPr="00A04BF2">
        <w:rPr>
          <w:szCs w:val="20"/>
        </w:rPr>
        <w:t>Financiën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Bevat puntsgewijs de opbouw van het voorgestelde bedrag in het voorstel, de baten en de dekking.</w:t>
      </w:r>
    </w:p>
    <w:p w:rsidR="009A25DC"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Bevat geen beslispunten, argumenten of kanttekeningen. Financiële argumenten staan in de rubriek argumenten.</w:t>
      </w:r>
    </w:p>
    <w:p w:rsidR="004A3294" w:rsidRDefault="004A3294" w:rsidP="009A25DC">
      <w:pPr>
        <w:tabs>
          <w:tab w:val="left" w:pos="338"/>
        </w:tabs>
        <w:ind w:left="338" w:hanging="338"/>
        <w:rPr>
          <w:color w:val="FF0000"/>
          <w:szCs w:val="20"/>
        </w:rPr>
      </w:pPr>
    </w:p>
    <w:p w:rsidR="004A3294" w:rsidRDefault="004A3294" w:rsidP="004A3294">
      <w:pPr>
        <w:pStyle w:val="Kop2"/>
        <w:rPr>
          <w:szCs w:val="20"/>
        </w:rPr>
      </w:pPr>
      <w:r>
        <w:rPr>
          <w:szCs w:val="20"/>
        </w:rPr>
        <w:t>Klimaat</w:t>
      </w:r>
    </w:p>
    <w:p w:rsidR="003E4C5A" w:rsidRDefault="003E4C5A" w:rsidP="003E4C5A">
      <w:pPr>
        <w:tabs>
          <w:tab w:val="left" w:pos="364"/>
        </w:tabs>
        <w:ind w:left="364" w:hanging="364"/>
        <w:rPr>
          <w:color w:val="FF0000"/>
          <w:sz w:val="18"/>
          <w:szCs w:val="18"/>
        </w:rPr>
      </w:pPr>
      <w:r>
        <w:rPr>
          <w:color w:val="FF0000"/>
          <w:sz w:val="18"/>
          <w:szCs w:val="18"/>
        </w:rPr>
        <w:t xml:space="preserve">* </w:t>
      </w:r>
      <w:r>
        <w:rPr>
          <w:color w:val="FF0000"/>
          <w:sz w:val="18"/>
          <w:szCs w:val="18"/>
        </w:rPr>
        <w:tab/>
      </w:r>
      <w:r w:rsidRPr="0059506A">
        <w:rPr>
          <w:color w:val="FF0000"/>
          <w:sz w:val="18"/>
          <w:szCs w:val="18"/>
        </w:rPr>
        <w:t>De Klimaatparagraaf moet inzicht geven in de impact van het beleidsvoorstel op het klimaat en duidelijk maken wat er is gedaan om de impact op het klimaat te optimaliseren (nadelige effecten minimaliseren en positieve effecten maximaliseren). Hierbij dient altijd een afweging gemaakt te worden ten o</w:t>
      </w:r>
      <w:r>
        <w:rPr>
          <w:color w:val="FF0000"/>
          <w:sz w:val="18"/>
          <w:szCs w:val="18"/>
        </w:rPr>
        <w:t>pzichte van de andere belangen.</w:t>
      </w:r>
    </w:p>
    <w:p w:rsidR="003E4C5A" w:rsidRPr="0059506A" w:rsidRDefault="003E4C5A" w:rsidP="003E4C5A">
      <w:pPr>
        <w:tabs>
          <w:tab w:val="left" w:pos="364"/>
        </w:tabs>
        <w:ind w:left="364" w:hanging="364"/>
        <w:rPr>
          <w:color w:val="FF0000"/>
          <w:sz w:val="18"/>
          <w:szCs w:val="18"/>
        </w:rPr>
      </w:pPr>
      <w:r>
        <w:rPr>
          <w:color w:val="FF0000"/>
          <w:sz w:val="18"/>
          <w:szCs w:val="18"/>
        </w:rPr>
        <w:lastRenderedPageBreak/>
        <w:t>*</w:t>
      </w:r>
      <w:r w:rsidRPr="0059506A">
        <w:rPr>
          <w:color w:val="FF0000"/>
          <w:sz w:val="18"/>
          <w:szCs w:val="18"/>
        </w:rPr>
        <w:tab/>
        <w:t>De Klimaatparagraaf is gericht op klimaatmitigatie (maatregelen om de klimaatverandering te beperken) en niet op klimaatadaptatie (aanpassing aan het veranderende klimaat). Hiermee definiëren we ‘de impact van een beleidsvoorstel op het klimaat’ als de bijdrage aan de hoeveelheid broeikasgasemissies.</w:t>
      </w:r>
    </w:p>
    <w:p w:rsidR="003E4C5A" w:rsidRPr="0059506A" w:rsidRDefault="003E4C5A" w:rsidP="003E4C5A">
      <w:pPr>
        <w:tabs>
          <w:tab w:val="left" w:pos="364"/>
        </w:tabs>
        <w:ind w:left="364" w:hanging="364"/>
        <w:rPr>
          <w:color w:val="FF0000"/>
          <w:sz w:val="18"/>
          <w:szCs w:val="18"/>
        </w:rPr>
      </w:pPr>
      <w:r>
        <w:rPr>
          <w:color w:val="FF0000"/>
          <w:sz w:val="18"/>
          <w:szCs w:val="18"/>
        </w:rPr>
        <w:t>*</w:t>
      </w:r>
      <w:r w:rsidRPr="0059506A">
        <w:rPr>
          <w:color w:val="FF0000"/>
          <w:sz w:val="18"/>
          <w:szCs w:val="18"/>
        </w:rPr>
        <w:tab/>
        <w:t xml:space="preserve">De Klimaatparagraaf is kwalitatief van aard, maar kan ook kwantitatieve elementen bevatten. Daar waar kwantitatieve gegevens beschikbaar zijn, rekenen we met CO2-equivalent. </w:t>
      </w:r>
    </w:p>
    <w:p w:rsidR="003E4C5A" w:rsidRPr="0059506A" w:rsidRDefault="003E4C5A" w:rsidP="003E4C5A">
      <w:pPr>
        <w:tabs>
          <w:tab w:val="left" w:pos="364"/>
        </w:tabs>
        <w:ind w:left="364" w:hanging="364"/>
        <w:rPr>
          <w:color w:val="FF0000"/>
          <w:sz w:val="18"/>
          <w:szCs w:val="18"/>
        </w:rPr>
      </w:pPr>
      <w:r>
        <w:rPr>
          <w:color w:val="FF0000"/>
          <w:sz w:val="18"/>
          <w:szCs w:val="18"/>
        </w:rPr>
        <w:t>*</w:t>
      </w:r>
      <w:r w:rsidRPr="0059506A">
        <w:rPr>
          <w:color w:val="FF0000"/>
          <w:sz w:val="18"/>
          <w:szCs w:val="18"/>
        </w:rPr>
        <w:tab/>
        <w:t xml:space="preserve">Er wordt een pragmatische werkwijze gehanteerd. Het invullen van de Klimaatparagraaf dient bij te dragen aan de totstandkoming van een goed doordacht beleidsvoorstel, maar dient geen doel op zichzelf te worden.  </w:t>
      </w:r>
    </w:p>
    <w:p w:rsidR="003E4C5A" w:rsidRPr="0059506A" w:rsidRDefault="003E4C5A" w:rsidP="003E4C5A">
      <w:pPr>
        <w:tabs>
          <w:tab w:val="left" w:pos="364"/>
        </w:tabs>
        <w:ind w:left="364" w:hanging="364"/>
        <w:rPr>
          <w:color w:val="FF0000"/>
          <w:sz w:val="18"/>
          <w:szCs w:val="18"/>
        </w:rPr>
      </w:pPr>
      <w:r>
        <w:rPr>
          <w:color w:val="FF0000"/>
          <w:sz w:val="18"/>
          <w:szCs w:val="18"/>
        </w:rPr>
        <w:t>*</w:t>
      </w:r>
      <w:r w:rsidRPr="0059506A">
        <w:rPr>
          <w:color w:val="FF0000"/>
          <w:sz w:val="18"/>
          <w:szCs w:val="18"/>
        </w:rPr>
        <w:tab/>
        <w:t xml:space="preserve">De Klimaatparagraaf wordt opgenomen in Statenvoorstellen. Statenvoorstellen gaan over nieuw beleid en vormen zo het geëigende moment om de impact op het klimaat in beeld te brengen.  </w:t>
      </w:r>
    </w:p>
    <w:p w:rsidR="003E4C5A" w:rsidRDefault="003E4C5A" w:rsidP="003E4C5A">
      <w:pPr>
        <w:tabs>
          <w:tab w:val="left" w:pos="364"/>
        </w:tabs>
        <w:ind w:left="364" w:hanging="364"/>
        <w:rPr>
          <w:color w:val="FF0000"/>
          <w:sz w:val="18"/>
          <w:szCs w:val="18"/>
        </w:rPr>
      </w:pPr>
      <w:r>
        <w:rPr>
          <w:color w:val="FF0000"/>
          <w:sz w:val="18"/>
          <w:szCs w:val="18"/>
        </w:rPr>
        <w:t>*</w:t>
      </w:r>
      <w:r w:rsidRPr="0059506A">
        <w:rPr>
          <w:color w:val="FF0000"/>
          <w:sz w:val="18"/>
          <w:szCs w:val="18"/>
        </w:rPr>
        <w:tab/>
        <w:t xml:space="preserve">Bij besluiten in het kader </w:t>
      </w:r>
      <w:r>
        <w:rPr>
          <w:color w:val="FF0000"/>
          <w:sz w:val="18"/>
          <w:szCs w:val="18"/>
        </w:rPr>
        <w:t xml:space="preserve">van </w:t>
      </w:r>
      <w:r w:rsidRPr="0059506A">
        <w:rPr>
          <w:color w:val="FF0000"/>
          <w:sz w:val="18"/>
          <w:szCs w:val="18"/>
        </w:rPr>
        <w:t>de P&amp;C-cyclus is de Klimaatparagraaf vanwege de breedte van deze besluiten standaard niet van toepassing. Verder worden er vooraf geen andere besluiten uitgesloten. Echter, indien er geen enkele impact is op het klimaat kan de Klimaatparagraaf als ‘niet van toepassing’ worden verklaard.</w:t>
      </w:r>
    </w:p>
    <w:p w:rsidR="009A25DC" w:rsidRPr="00A04BF2" w:rsidRDefault="009A25DC" w:rsidP="009A25DC">
      <w:pPr>
        <w:rPr>
          <w:szCs w:val="20"/>
        </w:rPr>
      </w:pPr>
      <w:bookmarkStart w:id="0" w:name="_GoBack"/>
      <w:bookmarkEnd w:id="0"/>
    </w:p>
    <w:p w:rsidR="009A25DC" w:rsidRPr="00A04BF2" w:rsidRDefault="009A25DC" w:rsidP="009A25DC">
      <w:pPr>
        <w:pStyle w:val="Kop2"/>
        <w:rPr>
          <w:szCs w:val="20"/>
        </w:rPr>
      </w:pPr>
      <w:r w:rsidRPr="00A04BF2">
        <w:rPr>
          <w:szCs w:val="20"/>
        </w:rPr>
        <w:t>Europese en internationale zaken</w:t>
      </w:r>
    </w:p>
    <w:p w:rsidR="009A25DC" w:rsidRPr="00A04BF2" w:rsidRDefault="009A25DC" w:rsidP="009A25DC">
      <w:pPr>
        <w:rPr>
          <w:color w:val="FF0000"/>
          <w:szCs w:val="20"/>
        </w:rPr>
      </w:pPr>
      <w:r w:rsidRPr="00A04BF2">
        <w:rPr>
          <w:color w:val="FF0000"/>
          <w:szCs w:val="20"/>
        </w:rPr>
        <w:t>Geef hier kort de Europese en internationale aspecten weer.</w:t>
      </w:r>
    </w:p>
    <w:p w:rsidR="009A25DC" w:rsidRPr="00A04BF2" w:rsidRDefault="009A25DC" w:rsidP="009A25DC">
      <w:pPr>
        <w:rPr>
          <w:szCs w:val="20"/>
        </w:rPr>
      </w:pPr>
    </w:p>
    <w:p w:rsidR="009A25DC" w:rsidRPr="00A04BF2" w:rsidRDefault="009A25DC" w:rsidP="009A25DC">
      <w:pPr>
        <w:rPr>
          <w:b/>
          <w:szCs w:val="20"/>
        </w:rPr>
      </w:pPr>
      <w:r w:rsidRPr="00A04BF2">
        <w:rPr>
          <w:b/>
          <w:szCs w:val="20"/>
        </w:rPr>
        <w:t>Planning</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Bevat informatie over de praktische gang van zaken (inclusief termijnen) nadat het besluit is genomen.</w:t>
      </w:r>
    </w:p>
    <w:p w:rsidR="009A25DC" w:rsidRPr="00A04BF2" w:rsidRDefault="009A25DC" w:rsidP="009A25DC">
      <w:pPr>
        <w:pStyle w:val="Tekstopmerking"/>
        <w:tabs>
          <w:tab w:val="left" w:pos="338"/>
        </w:tabs>
        <w:ind w:left="338" w:hanging="338"/>
        <w:rPr>
          <w:color w:val="FF0000"/>
        </w:rPr>
      </w:pPr>
      <w:r w:rsidRPr="00A04BF2">
        <w:rPr>
          <w:color w:val="FF0000"/>
        </w:rPr>
        <w:t>*</w:t>
      </w:r>
      <w:r w:rsidRPr="00A04BF2">
        <w:rPr>
          <w:color w:val="FF0000"/>
        </w:rPr>
        <w:tab/>
        <w:t>Geeft aan wanneer de lezer weer op de hoogte wordt gebracht.</w:t>
      </w:r>
    </w:p>
    <w:p w:rsidR="009A25DC" w:rsidRPr="00A04BF2" w:rsidRDefault="009A25DC" w:rsidP="009A25DC">
      <w:pPr>
        <w:tabs>
          <w:tab w:val="left" w:pos="338"/>
        </w:tabs>
        <w:ind w:left="338" w:hanging="338"/>
        <w:rPr>
          <w:color w:val="FF0000"/>
          <w:szCs w:val="20"/>
        </w:rPr>
      </w:pPr>
      <w:r w:rsidRPr="00A04BF2">
        <w:rPr>
          <w:color w:val="FF0000"/>
          <w:szCs w:val="20"/>
        </w:rPr>
        <w:t>*</w:t>
      </w:r>
      <w:r w:rsidRPr="00A04BF2">
        <w:rPr>
          <w:color w:val="FF0000"/>
          <w:szCs w:val="20"/>
        </w:rPr>
        <w:tab/>
        <w:t>Bevat geen details die niet relevant zijn voor de lezer. Relevante details staan in de bijlage.</w:t>
      </w:r>
    </w:p>
    <w:p w:rsidR="009A25DC" w:rsidRPr="00A04BF2" w:rsidRDefault="009A25DC" w:rsidP="009A25DC">
      <w:pPr>
        <w:rPr>
          <w:szCs w:val="20"/>
        </w:rPr>
      </w:pPr>
    </w:p>
    <w:p w:rsidR="009A25DC" w:rsidRPr="00A04BF2" w:rsidRDefault="009A25DC" w:rsidP="009A25DC">
      <w:pPr>
        <w:pStyle w:val="Kop2"/>
        <w:rPr>
          <w:szCs w:val="20"/>
        </w:rPr>
      </w:pPr>
      <w:r w:rsidRPr="00A04BF2">
        <w:rPr>
          <w:szCs w:val="20"/>
        </w:rPr>
        <w:t>Bijlagen</w:t>
      </w:r>
    </w:p>
    <w:p w:rsidR="009A25DC" w:rsidRPr="00A04BF2" w:rsidRDefault="009A25DC" w:rsidP="009A25DC">
      <w:pPr>
        <w:tabs>
          <w:tab w:val="left" w:pos="338"/>
        </w:tabs>
        <w:ind w:left="338" w:hanging="338"/>
        <w:rPr>
          <w:color w:val="FF0000"/>
          <w:szCs w:val="20"/>
        </w:rPr>
      </w:pPr>
      <w:r w:rsidRPr="00A04BF2">
        <w:rPr>
          <w:color w:val="FF0000"/>
          <w:szCs w:val="20"/>
        </w:rPr>
        <w:t>1.</w:t>
      </w:r>
      <w:r w:rsidRPr="00A04BF2">
        <w:rPr>
          <w:color w:val="FF0000"/>
          <w:szCs w:val="20"/>
        </w:rPr>
        <w:tab/>
        <w:t>Moeten er wel bijlagen worden toegevoegd? Zo ja, dan alleen die bijlagen toevoegen die strikt noodzakelijk zijn.</w:t>
      </w:r>
    </w:p>
    <w:p w:rsidR="009A25DC" w:rsidRPr="00A04BF2" w:rsidRDefault="009A25DC" w:rsidP="009A25DC">
      <w:pPr>
        <w:tabs>
          <w:tab w:val="left" w:pos="338"/>
        </w:tabs>
        <w:ind w:left="338" w:hanging="338"/>
        <w:rPr>
          <w:color w:val="FF0000"/>
          <w:szCs w:val="20"/>
        </w:rPr>
      </w:pPr>
      <w:r w:rsidRPr="00A04BF2">
        <w:rPr>
          <w:color w:val="FF0000"/>
          <w:szCs w:val="20"/>
        </w:rPr>
        <w:t>2.</w:t>
      </w:r>
      <w:r w:rsidRPr="00A04BF2">
        <w:rPr>
          <w:color w:val="FF0000"/>
          <w:szCs w:val="20"/>
        </w:rPr>
        <w:tab/>
        <w:t>Geef aan welke stukken ieder Statenlid in kan zien bij dit Statenvoorstel.</w:t>
      </w:r>
    </w:p>
    <w:p w:rsidR="009A25DC" w:rsidRPr="00A04BF2" w:rsidRDefault="009A25DC" w:rsidP="009A25DC">
      <w:pPr>
        <w:tabs>
          <w:tab w:val="left" w:pos="338"/>
        </w:tabs>
        <w:ind w:left="338" w:hanging="338"/>
        <w:rPr>
          <w:color w:val="FF0000"/>
          <w:szCs w:val="20"/>
        </w:rPr>
      </w:pPr>
      <w:r w:rsidRPr="00A04BF2">
        <w:rPr>
          <w:color w:val="FF0000"/>
          <w:szCs w:val="20"/>
        </w:rPr>
        <w:t>3.</w:t>
      </w:r>
      <w:r w:rsidRPr="00A04BF2">
        <w:rPr>
          <w:color w:val="FF0000"/>
          <w:szCs w:val="20"/>
        </w:rPr>
        <w:tab/>
        <w:t>Nummer de bijlagen.</w:t>
      </w:r>
    </w:p>
    <w:p w:rsidR="009A25DC" w:rsidRPr="00A04BF2" w:rsidRDefault="009A25DC" w:rsidP="009A25DC">
      <w:pPr>
        <w:tabs>
          <w:tab w:val="left" w:pos="338"/>
        </w:tabs>
        <w:ind w:left="338" w:hanging="338"/>
        <w:rPr>
          <w:color w:val="FF0000"/>
          <w:szCs w:val="20"/>
        </w:rPr>
      </w:pPr>
      <w:r w:rsidRPr="00A04BF2">
        <w:rPr>
          <w:color w:val="FF0000"/>
          <w:szCs w:val="20"/>
        </w:rPr>
        <w:t>4.</w:t>
      </w:r>
      <w:r w:rsidRPr="00A04BF2">
        <w:rPr>
          <w:color w:val="FF0000"/>
          <w:szCs w:val="20"/>
        </w:rPr>
        <w:tab/>
        <w:t>Bevatten geen nieuwe informatie die belangrijk is. Die zet je in het Statenvoorstel zelf.</w:t>
      </w:r>
    </w:p>
    <w:p w:rsidR="009A25DC" w:rsidRPr="00A04BF2" w:rsidRDefault="009A25DC" w:rsidP="009A25DC">
      <w:pPr>
        <w:rPr>
          <w:szCs w:val="20"/>
        </w:rPr>
      </w:pPr>
    </w:p>
    <w:p w:rsidR="009A25DC" w:rsidRPr="00A04BF2" w:rsidRDefault="009A25DC" w:rsidP="009A25DC">
      <w:pPr>
        <w:rPr>
          <w:szCs w:val="20"/>
        </w:rPr>
      </w:pPr>
      <w:r w:rsidRPr="00A04BF2">
        <w:rPr>
          <w:szCs w:val="20"/>
        </w:rPr>
        <w:br/>
        <w:t>Statenfractie &lt;NAAM FRACTIE&gt;</w:t>
      </w:r>
    </w:p>
    <w:p w:rsidR="009A25DC" w:rsidRPr="00A04BF2" w:rsidRDefault="009A25DC" w:rsidP="009A25DC">
      <w:pPr>
        <w:rPr>
          <w:szCs w:val="20"/>
        </w:rPr>
      </w:pPr>
    </w:p>
    <w:p w:rsidR="009A25DC" w:rsidRPr="00A04BF2" w:rsidRDefault="009A25DC" w:rsidP="009A25DC">
      <w:pPr>
        <w:rPr>
          <w:szCs w:val="20"/>
        </w:rPr>
      </w:pPr>
      <w:r w:rsidRPr="00A04BF2">
        <w:rPr>
          <w:szCs w:val="20"/>
        </w:rPr>
        <w:t>naam indiener</w:t>
      </w:r>
    </w:p>
    <w:p w:rsidR="00555744" w:rsidRPr="00C32F60" w:rsidRDefault="00555744" w:rsidP="00C32F60"/>
    <w:sectPr w:rsidR="00555744" w:rsidRPr="00C32F60"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5DC" w:rsidRDefault="009A25DC" w:rsidP="006227C6">
      <w:pPr>
        <w:spacing w:line="240" w:lineRule="auto"/>
      </w:pPr>
      <w:r>
        <w:separator/>
      </w:r>
    </w:p>
  </w:endnote>
  <w:endnote w:type="continuationSeparator" w:id="0">
    <w:p w:rsidR="009A25DC" w:rsidRDefault="009A25DC"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5DC" w:rsidRDefault="009A25DC" w:rsidP="006227C6">
      <w:pPr>
        <w:spacing w:line="240" w:lineRule="auto"/>
      </w:pPr>
      <w:r>
        <w:separator/>
      </w:r>
    </w:p>
  </w:footnote>
  <w:footnote w:type="continuationSeparator" w:id="0">
    <w:p w:rsidR="009A25DC" w:rsidRDefault="009A25DC"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DF7FAE"/>
    <w:multiLevelType w:val="hybridMultilevel"/>
    <w:tmpl w:val="E82A2E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5D0D08DF"/>
    <w:multiLevelType w:val="multilevel"/>
    <w:tmpl w:val="0DA4AF20"/>
    <w:lvl w:ilvl="0">
      <w:start w:val="1"/>
      <w:numFmt w:val="none"/>
      <w:lvlText w:val="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7EA5AC1"/>
    <w:multiLevelType w:val="multilevel"/>
    <w:tmpl w:val="8EA60B2C"/>
    <w:lvl w:ilvl="0">
      <w:start w:val="1"/>
      <w:numFmt w:val="none"/>
      <w:lvlText w:val="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4215C1E"/>
    <w:multiLevelType w:val="multilevel"/>
    <w:tmpl w:val="4DC4AD46"/>
    <w:numStyleLink w:val="1ai"/>
  </w:abstractNum>
  <w:abstractNum w:abstractNumId="31"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7"/>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9"/>
  </w:num>
  <w:num w:numId="28">
    <w:abstractNumId w:val="22"/>
  </w:num>
  <w:num w:numId="29">
    <w:abstractNumId w:val="11"/>
  </w:num>
  <w:num w:numId="30">
    <w:abstractNumId w:val="15"/>
  </w:num>
  <w:num w:numId="31">
    <w:abstractNumId w:val="14"/>
  </w:num>
  <w:num w:numId="32">
    <w:abstractNumId w:val="17"/>
  </w:num>
  <w:num w:numId="33">
    <w:abstractNumId w:val="25"/>
  </w:num>
  <w:num w:numId="34">
    <w:abstractNumId w:val="31"/>
  </w:num>
  <w:num w:numId="35">
    <w:abstractNumId w:val="18"/>
  </w:num>
  <w:num w:numId="36">
    <w:abstractNumId w:val="16"/>
  </w:num>
  <w:num w:numId="37">
    <w:abstractNumId w:val="2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DC"/>
    <w:rsid w:val="000319CA"/>
    <w:rsid w:val="000347EA"/>
    <w:rsid w:val="00047554"/>
    <w:rsid w:val="00056806"/>
    <w:rsid w:val="000930E9"/>
    <w:rsid w:val="0010054A"/>
    <w:rsid w:val="001012E0"/>
    <w:rsid w:val="00112B2A"/>
    <w:rsid w:val="00123A64"/>
    <w:rsid w:val="001971D6"/>
    <w:rsid w:val="001B515E"/>
    <w:rsid w:val="001D0ED0"/>
    <w:rsid w:val="00206621"/>
    <w:rsid w:val="002667C0"/>
    <w:rsid w:val="002719F8"/>
    <w:rsid w:val="002A5E2A"/>
    <w:rsid w:val="002D7435"/>
    <w:rsid w:val="002F5AF2"/>
    <w:rsid w:val="00325EFF"/>
    <w:rsid w:val="00346094"/>
    <w:rsid w:val="003611CD"/>
    <w:rsid w:val="003A4AD2"/>
    <w:rsid w:val="003E05E7"/>
    <w:rsid w:val="003E4C5A"/>
    <w:rsid w:val="00403ECA"/>
    <w:rsid w:val="00430C84"/>
    <w:rsid w:val="004350F6"/>
    <w:rsid w:val="00444CC3"/>
    <w:rsid w:val="004A3294"/>
    <w:rsid w:val="004A5FFE"/>
    <w:rsid w:val="004B251B"/>
    <w:rsid w:val="00522B70"/>
    <w:rsid w:val="005531C0"/>
    <w:rsid w:val="00555744"/>
    <w:rsid w:val="00574506"/>
    <w:rsid w:val="005A1126"/>
    <w:rsid w:val="005E00B9"/>
    <w:rsid w:val="006227C6"/>
    <w:rsid w:val="00625FD5"/>
    <w:rsid w:val="00642A5C"/>
    <w:rsid w:val="006A1E20"/>
    <w:rsid w:val="006B357B"/>
    <w:rsid w:val="006F31BA"/>
    <w:rsid w:val="00712E93"/>
    <w:rsid w:val="0072066C"/>
    <w:rsid w:val="00730C60"/>
    <w:rsid w:val="007410F6"/>
    <w:rsid w:val="0077204D"/>
    <w:rsid w:val="007D2929"/>
    <w:rsid w:val="007E3230"/>
    <w:rsid w:val="00806810"/>
    <w:rsid w:val="00821CB3"/>
    <w:rsid w:val="0082228C"/>
    <w:rsid w:val="00831D01"/>
    <w:rsid w:val="00842E0C"/>
    <w:rsid w:val="008610E2"/>
    <w:rsid w:val="00894BC9"/>
    <w:rsid w:val="008E262D"/>
    <w:rsid w:val="00916469"/>
    <w:rsid w:val="0092464E"/>
    <w:rsid w:val="009409B6"/>
    <w:rsid w:val="0094298F"/>
    <w:rsid w:val="00944003"/>
    <w:rsid w:val="00967FC7"/>
    <w:rsid w:val="009A25DC"/>
    <w:rsid w:val="009A5F3D"/>
    <w:rsid w:val="009A63D7"/>
    <w:rsid w:val="009E319D"/>
    <w:rsid w:val="00A01ABC"/>
    <w:rsid w:val="00A73FA2"/>
    <w:rsid w:val="00A908A9"/>
    <w:rsid w:val="00B04D93"/>
    <w:rsid w:val="00B057D7"/>
    <w:rsid w:val="00B05D0E"/>
    <w:rsid w:val="00B30015"/>
    <w:rsid w:val="00B37950"/>
    <w:rsid w:val="00B5255B"/>
    <w:rsid w:val="00BB2C3B"/>
    <w:rsid w:val="00BD6A23"/>
    <w:rsid w:val="00BF63E5"/>
    <w:rsid w:val="00C21BB1"/>
    <w:rsid w:val="00C32F60"/>
    <w:rsid w:val="00CA4CA9"/>
    <w:rsid w:val="00CA5B41"/>
    <w:rsid w:val="00CD04D5"/>
    <w:rsid w:val="00D05112"/>
    <w:rsid w:val="00D21D07"/>
    <w:rsid w:val="00D36A9C"/>
    <w:rsid w:val="00D42395"/>
    <w:rsid w:val="00D81DAE"/>
    <w:rsid w:val="00D93AB0"/>
    <w:rsid w:val="00DC737C"/>
    <w:rsid w:val="00DF11EF"/>
    <w:rsid w:val="00E44A18"/>
    <w:rsid w:val="00E83438"/>
    <w:rsid w:val="00F241C5"/>
    <w:rsid w:val="00F4223F"/>
    <w:rsid w:val="00F724A8"/>
    <w:rsid w:val="00F837E9"/>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CBC90"/>
  <w15:chartTrackingRefBased/>
  <w15:docId w15:val="{0176797E-A949-4121-AD49-CBCFBADA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25DC"/>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link w:val="Kop2Char"/>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1Char">
    <w:name w:val="Kop 1 Char"/>
    <w:basedOn w:val="Standaardalinea-lettertype"/>
    <w:link w:val="Kop1"/>
    <w:rsid w:val="009A25DC"/>
    <w:rPr>
      <w:rFonts w:ascii="Futura Book" w:hAnsi="Futura Book" w:cs="Arial"/>
      <w:b/>
      <w:bCs/>
      <w:kern w:val="32"/>
      <w:sz w:val="26"/>
      <w:szCs w:val="32"/>
    </w:rPr>
  </w:style>
  <w:style w:type="character" w:customStyle="1" w:styleId="Kop2Char">
    <w:name w:val="Kop 2 Char"/>
    <w:basedOn w:val="Standaardalinea-lettertype"/>
    <w:link w:val="Kop2"/>
    <w:rsid w:val="009A25DC"/>
    <w:rPr>
      <w:rFonts w:ascii="Futura Book" w:hAnsi="Futura Book" w:cs="Arial"/>
      <w:b/>
      <w:iCs/>
      <w:kern w:val="32"/>
      <w:szCs w:val="28"/>
    </w:rPr>
  </w:style>
  <w:style w:type="paragraph" w:styleId="Tekstopmerking">
    <w:name w:val="annotation text"/>
    <w:basedOn w:val="Standaard"/>
    <w:link w:val="TekstopmerkingChar"/>
    <w:semiHidden/>
    <w:unhideWhenUsed/>
    <w:rsid w:val="009A25DC"/>
    <w:pPr>
      <w:spacing w:line="240" w:lineRule="auto"/>
    </w:pPr>
    <w:rPr>
      <w:szCs w:val="20"/>
    </w:rPr>
  </w:style>
  <w:style w:type="character" w:customStyle="1" w:styleId="TekstopmerkingChar">
    <w:name w:val="Tekst opmerking Char"/>
    <w:basedOn w:val="Standaardalinea-lettertype"/>
    <w:link w:val="Tekstopmerking"/>
    <w:semiHidden/>
    <w:rsid w:val="009A25DC"/>
    <w:rPr>
      <w:rFonts w:ascii="Futura Book" w:hAnsi="Futura Book"/>
    </w:rPr>
  </w:style>
  <w:style w:type="paragraph" w:customStyle="1" w:styleId="PNB">
    <w:name w:val="PNB"/>
    <w:basedOn w:val="Standaard"/>
    <w:rsid w:val="009A25DC"/>
    <w:pPr>
      <w:spacing w:line="284" w:lineRule="exact"/>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B8B65-D72B-45F5-8AFE-01EB369D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5461</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Wijers</dc:creator>
  <cp:keywords/>
  <dc:description/>
  <cp:lastModifiedBy>Henske Gloudemans - Westerterp</cp:lastModifiedBy>
  <cp:revision>2</cp:revision>
  <dcterms:created xsi:type="dcterms:W3CDTF">2020-03-20T10:51:00Z</dcterms:created>
  <dcterms:modified xsi:type="dcterms:W3CDTF">2020-03-20T10:51:00Z</dcterms:modified>
</cp:coreProperties>
</file>