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9A2C" w14:textId="5933A53F" w:rsidR="19D0705D" w:rsidRDefault="19D0705D" w:rsidP="7BAB075D">
      <w:pPr>
        <w:rPr>
          <w:rFonts w:eastAsia="Futura Book" w:cs="Futura Book"/>
          <w:sz w:val="22"/>
          <w:szCs w:val="22"/>
        </w:rPr>
      </w:pPr>
      <w:r w:rsidRPr="7BAB075D">
        <w:rPr>
          <w:rFonts w:eastAsia="Futura Book" w:cs="Futura Book"/>
          <w:i/>
          <w:iCs/>
          <w:szCs w:val="20"/>
        </w:rPr>
        <w:t>Hierbij verklaart ondergetekende, dat aan de hierna genoemde onderneming</w:t>
      </w:r>
      <w:hyperlink r:id="rId11" w:anchor="_ftn1">
        <w:r w:rsidRPr="7BAB075D">
          <w:rPr>
            <w:rStyle w:val="Hyperlink"/>
            <w:rFonts w:eastAsia="Futura Book" w:cs="Futura Book"/>
            <w:b/>
            <w:bCs/>
            <w:i/>
            <w:iCs/>
            <w:szCs w:val="20"/>
            <w:vertAlign w:val="superscript"/>
          </w:rPr>
          <w:t>[1]</w:t>
        </w:r>
      </w:hyperlink>
    </w:p>
    <w:p w14:paraId="24D78969" w14:textId="3722E22F" w:rsidR="19D0705D" w:rsidRDefault="19D0705D">
      <w:r w:rsidRPr="7BAB075D">
        <w:rPr>
          <w:rFonts w:ascii="Montserrat" w:eastAsia="Montserrat" w:hAnsi="Montserrat" w:cs="Montserrat"/>
          <w:i/>
          <w:iCs/>
          <w:sz w:val="22"/>
          <w:szCs w:val="22"/>
        </w:rPr>
        <w:t xml:space="preserve"> </w:t>
      </w:r>
    </w:p>
    <w:p w14:paraId="0523A1A5" w14:textId="39080599" w:rsidR="19D0705D" w:rsidRDefault="19D0705D" w:rsidP="7BAB075D">
      <w:pPr>
        <w:pStyle w:val="Lijstalinea"/>
        <w:numPr>
          <w:ilvl w:val="0"/>
          <w:numId w:val="7"/>
        </w:numPr>
        <w:jc w:val="both"/>
        <w:rPr>
          <w:rFonts w:eastAsia="Futura Book" w:cs="Futura Book"/>
          <w:b/>
          <w:bCs/>
          <w:szCs w:val="20"/>
        </w:rPr>
      </w:pPr>
      <w:r w:rsidRPr="7BAB075D">
        <w:rPr>
          <w:rFonts w:eastAsia="Futura Book" w:cs="Futura Book"/>
          <w:b/>
          <w:bCs/>
          <w:szCs w:val="20"/>
        </w:rPr>
        <w:t>geen steun onder artikel 28 AGVV is verleend</w:t>
      </w:r>
    </w:p>
    <w:p w14:paraId="1FA4E3CB" w14:textId="37BBBA33" w:rsidR="19D0705D" w:rsidRDefault="19D0705D" w:rsidP="7BAB075D">
      <w:pPr>
        <w:ind w:left="360"/>
        <w:jc w:val="both"/>
      </w:pPr>
      <w:r w:rsidRPr="7BAB075D">
        <w:rPr>
          <w:rFonts w:eastAsia="Futura Book" w:cs="Futura Book"/>
          <w:szCs w:val="20"/>
        </w:rPr>
        <w:t>In de voorbije 3 jaar is niet eerder steun onder artikel 28 van de Algemene Groepsvrijstellingsverordening (Verordening (EU) nr. 651/2014) verleend.</w:t>
      </w:r>
    </w:p>
    <w:p w14:paraId="5DCDB23A" w14:textId="19721614" w:rsidR="7BAB075D" w:rsidRDefault="7BAB075D" w:rsidP="7BAB075D">
      <w:pPr>
        <w:ind w:left="360"/>
        <w:jc w:val="both"/>
        <w:rPr>
          <w:rFonts w:eastAsia="Futura Book" w:cs="Futura Book"/>
          <w:szCs w:val="20"/>
        </w:rPr>
      </w:pPr>
    </w:p>
    <w:p w14:paraId="083B5C05" w14:textId="0D265C54" w:rsidR="19D0705D" w:rsidRDefault="19D0705D" w:rsidP="7BAB075D">
      <w:pPr>
        <w:jc w:val="both"/>
      </w:pPr>
      <w:r w:rsidRPr="7BAB075D">
        <w:rPr>
          <w:rFonts w:eastAsia="Futura Book" w:cs="Futura Book"/>
          <w:szCs w:val="20"/>
        </w:rPr>
        <w:t>OF</w:t>
      </w:r>
    </w:p>
    <w:p w14:paraId="59E0C623" w14:textId="44D8F91F" w:rsidR="7BAB075D" w:rsidRDefault="7BAB075D" w:rsidP="7BAB075D">
      <w:pPr>
        <w:jc w:val="both"/>
        <w:rPr>
          <w:rFonts w:eastAsia="Futura Book" w:cs="Futura Book"/>
          <w:szCs w:val="20"/>
        </w:rPr>
      </w:pPr>
    </w:p>
    <w:p w14:paraId="1E9332E1" w14:textId="4A30ABAE" w:rsidR="19D0705D" w:rsidRDefault="19D0705D" w:rsidP="7BAB075D">
      <w:pPr>
        <w:pStyle w:val="Lijstalinea"/>
        <w:numPr>
          <w:ilvl w:val="0"/>
          <w:numId w:val="7"/>
        </w:numPr>
        <w:jc w:val="both"/>
        <w:rPr>
          <w:rFonts w:eastAsia="Futura Book" w:cs="Futura Book"/>
          <w:b/>
          <w:bCs/>
          <w:szCs w:val="20"/>
        </w:rPr>
      </w:pPr>
      <w:r w:rsidRPr="7BAB075D">
        <w:rPr>
          <w:rFonts w:eastAsia="Futura Book" w:cs="Futura Book"/>
          <w:b/>
          <w:bCs/>
          <w:szCs w:val="20"/>
        </w:rPr>
        <w:t>beperkte steun onder artikel 28 AGVV is verleend</w:t>
      </w:r>
    </w:p>
    <w:p w14:paraId="0986E548" w14:textId="4ED7534A" w:rsidR="19D0705D" w:rsidRDefault="19D0705D" w:rsidP="7BAB075D">
      <w:pPr>
        <w:ind w:left="360"/>
        <w:jc w:val="both"/>
      </w:pPr>
      <w:r w:rsidRPr="7BAB075D">
        <w:rPr>
          <w:rFonts w:eastAsia="Futura Book" w:cs="Futura Book"/>
          <w:szCs w:val="20"/>
        </w:rPr>
        <w:t>In de voorbije 3 jaar is eerder steun onder artikel 28 van de Algemene Groepsvrijstellingsverordening (Verordening (EU) nr. 651/2014) verleend tot een totaal bedrag van €</w:t>
      </w:r>
      <w:r w:rsidRPr="7BAB075D">
        <w:rPr>
          <w:rFonts w:ascii="Montserrat" w:eastAsia="Montserrat" w:hAnsi="Montserrat" w:cs="Montserrat"/>
          <w:sz w:val="22"/>
          <w:szCs w:val="22"/>
        </w:rPr>
        <w:t xml:space="preserve"> </w:t>
      </w:r>
      <w:sdt>
        <w:sdtPr>
          <w:rPr>
            <w:rFonts w:ascii="Montserrat" w:eastAsia="Montserrat" w:hAnsi="Montserrat" w:cs="Montserrat"/>
            <w:sz w:val="22"/>
            <w:szCs w:val="22"/>
          </w:rPr>
          <w:id w:val="870105506"/>
          <w:placeholder>
            <w:docPart w:val="DefaultPlaceholder_-1854013440"/>
          </w:placeholder>
        </w:sdtPr>
        <w:sdtEndPr>
          <w:rPr>
            <w:b/>
            <w:bCs/>
          </w:rPr>
        </w:sdtEndPr>
        <w:sdtContent>
          <w:r w:rsidR="00E2478E" w:rsidRPr="00E2478E">
            <w:rPr>
              <w:rFonts w:ascii="Montserrat" w:eastAsia="Montserrat" w:hAnsi="Montserrat" w:cs="Montserrat"/>
              <w:b/>
              <w:bCs/>
              <w:sz w:val="22"/>
              <w:szCs w:val="22"/>
            </w:rPr>
            <w:t>&lt;</w:t>
          </w:r>
          <w:r w:rsidR="0081481C" w:rsidRPr="00E2478E">
            <w:rPr>
              <w:rFonts w:ascii="Montserrat" w:eastAsia="Montserrat" w:hAnsi="Montserrat" w:cs="Montserrat"/>
              <w:b/>
              <w:bCs/>
              <w:sz w:val="22"/>
              <w:szCs w:val="22"/>
            </w:rPr>
            <w:t xml:space="preserve">bedrag in </w:t>
          </w:r>
          <w:proofErr w:type="spellStart"/>
          <w:r w:rsidR="0081481C" w:rsidRPr="00E2478E">
            <w:rPr>
              <w:rFonts w:ascii="Montserrat" w:eastAsia="Montserrat" w:hAnsi="Montserrat" w:cs="Montserrat"/>
              <w:b/>
              <w:bCs/>
              <w:sz w:val="22"/>
              <w:szCs w:val="22"/>
            </w:rPr>
            <w:t>euros</w:t>
          </w:r>
          <w:proofErr w:type="spellEnd"/>
          <w:r w:rsidR="00E2478E" w:rsidRPr="00E2478E">
            <w:rPr>
              <w:rFonts w:ascii="Montserrat" w:eastAsia="Montserrat" w:hAnsi="Montserrat" w:cs="Montserrat"/>
              <w:b/>
              <w:bCs/>
              <w:sz w:val="22"/>
              <w:szCs w:val="22"/>
            </w:rPr>
            <w:t>&gt;</w:t>
          </w:r>
        </w:sdtContent>
      </w:sdt>
    </w:p>
    <w:p w14:paraId="6591BE9D" w14:textId="3780F581" w:rsidR="7BAB075D" w:rsidRDefault="7BAB075D" w:rsidP="7BAB075D">
      <w:pPr>
        <w:ind w:left="708"/>
        <w:jc w:val="both"/>
      </w:pPr>
    </w:p>
    <w:p w14:paraId="4238F4E9" w14:textId="77777777" w:rsidR="66F64C9E" w:rsidRDefault="66F64C9E" w:rsidP="7BAB075D">
      <w:pPr>
        <w:rPr>
          <w:b/>
          <w:bCs/>
          <w:szCs w:val="20"/>
        </w:rPr>
      </w:pPr>
      <w:r w:rsidRPr="7BAB075D">
        <w:rPr>
          <w:b/>
          <w:bCs/>
          <w:szCs w:val="20"/>
        </w:rPr>
        <w:t>Aldus volledig en naar waarheid ingevuld door:</w:t>
      </w:r>
    </w:p>
    <w:p w14:paraId="4D36806E" w14:textId="77777777" w:rsidR="7BAB075D" w:rsidRDefault="7BAB075D" w:rsidP="7BAB075D">
      <w:pPr>
        <w:spacing w:before="60"/>
        <w:rPr>
          <w:color w:val="FF0000"/>
          <w:sz w:val="15"/>
          <w:szCs w:val="15"/>
        </w:rPr>
      </w:pPr>
    </w:p>
    <w:p w14:paraId="793C0662" w14:textId="5CECD266" w:rsidR="00833839" w:rsidRDefault="0081481C"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B</w:t>
      </w:r>
      <w:r w:rsidR="00833839">
        <w:rPr>
          <w:rStyle w:val="normaltextrun"/>
          <w:rFonts w:ascii="Futura Book" w:hAnsi="Futura Book" w:cs="Segoe UI"/>
          <w:color w:val="000000"/>
          <w:sz w:val="19"/>
          <w:szCs w:val="19"/>
        </w:rPr>
        <w:t>edrijfsnaam</w:t>
      </w:r>
      <w:r>
        <w:rPr>
          <w:rStyle w:val="normaltextrun"/>
          <w:rFonts w:ascii="Futura Book" w:hAnsi="Futura Book" w:cs="Segoe UI"/>
          <w:color w:val="000000"/>
          <w:sz w:val="19"/>
          <w:szCs w:val="19"/>
        </w:rPr>
        <w:t>:</w:t>
      </w:r>
    </w:p>
    <w:p w14:paraId="0ECDDC62" w14:textId="69F035C1"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eop"/>
          <w:rFonts w:ascii="Futura Book" w:hAnsi="Futura Book" w:cs="Segoe UI"/>
          <w:color w:val="000000"/>
          <w:sz w:val="19"/>
          <w:szCs w:val="19"/>
          <w:bdr w:val="none" w:sz="0" w:space="0" w:color="auto" w:frame="1"/>
          <w:shd w:val="clear" w:color="auto" w:fill="C6C6C6"/>
        </w:rPr>
        <w:t> </w:t>
      </w:r>
      <w:sdt>
        <w:sdtPr>
          <w:rPr>
            <w:rStyle w:val="eop"/>
            <w:rFonts w:ascii="Futura Book" w:hAnsi="Futura Book" w:cs="Segoe UI"/>
            <w:color w:val="000000"/>
            <w:sz w:val="19"/>
            <w:szCs w:val="19"/>
            <w:bdr w:val="none" w:sz="0" w:space="0" w:color="auto" w:frame="1"/>
            <w:shd w:val="clear" w:color="auto" w:fill="C6C6C6"/>
          </w:rPr>
          <w:id w:val="-1892332233"/>
          <w:placeholder>
            <w:docPart w:val="DefaultPlaceholder_-1854013440"/>
          </w:placeholder>
        </w:sdtPr>
        <w:sdtEndPr>
          <w:rPr>
            <w:rStyle w:val="eop"/>
          </w:rPr>
        </w:sdtEndPr>
        <w:sdtContent>
          <w:r w:rsidR="006F5AA3">
            <w:rPr>
              <w:rStyle w:val="eop"/>
              <w:rFonts w:ascii="Futura Book" w:hAnsi="Futura Book" w:cs="Segoe UI"/>
              <w:color w:val="000000"/>
              <w:sz w:val="19"/>
              <w:szCs w:val="19"/>
              <w:bdr w:val="none" w:sz="0" w:space="0" w:color="auto" w:frame="1"/>
              <w:shd w:val="clear" w:color="auto" w:fill="C6C6C6"/>
            </w:rPr>
            <w:t>……</w:t>
          </w:r>
        </w:sdtContent>
      </w:sdt>
    </w:p>
    <w:p w14:paraId="0A8C5BF8" w14:textId="1CCD1E70"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inschrijfnr. KvK</w:t>
      </w:r>
      <w:r w:rsidR="00973ADC">
        <w:rPr>
          <w:rStyle w:val="normaltextrun"/>
          <w:rFonts w:ascii="Futura Book" w:hAnsi="Futura Book" w:cs="Segoe UI"/>
          <w:color w:val="000000"/>
          <w:sz w:val="19"/>
          <w:szCs w:val="19"/>
        </w:rPr>
        <w:t xml:space="preserve"> of ondernemingsnr.</w:t>
      </w:r>
      <w:r w:rsidR="0081481C">
        <w:rPr>
          <w:rStyle w:val="normaltextrun"/>
          <w:rFonts w:ascii="Futura Book" w:hAnsi="Futura Book" w:cs="Segoe UI"/>
          <w:color w:val="000000"/>
          <w:sz w:val="19"/>
          <w:szCs w:val="19"/>
        </w:rPr>
        <w:t>:</w:t>
      </w:r>
      <w:r>
        <w:rPr>
          <w:rStyle w:val="normaltextrun"/>
          <w:rFonts w:ascii="Futura Book" w:hAnsi="Futura Book" w:cs="Segoe UI"/>
          <w:color w:val="000000"/>
          <w:sz w:val="19"/>
          <w:szCs w:val="19"/>
        </w:rPr>
        <w:t> </w:t>
      </w:r>
    </w:p>
    <w:p w14:paraId="45B0EDB2" w14:textId="33297F9B"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eop"/>
          <w:rFonts w:ascii="Futura Book" w:hAnsi="Futura Book" w:cs="Segoe UI"/>
          <w:color w:val="000000"/>
          <w:sz w:val="19"/>
          <w:szCs w:val="19"/>
          <w:bdr w:val="none" w:sz="0" w:space="0" w:color="auto" w:frame="1"/>
          <w:shd w:val="clear" w:color="auto" w:fill="C6C6C6"/>
        </w:rPr>
        <w:t> </w:t>
      </w:r>
      <w:sdt>
        <w:sdtPr>
          <w:rPr>
            <w:rStyle w:val="eop"/>
            <w:rFonts w:ascii="Futura Book" w:hAnsi="Futura Book" w:cs="Segoe UI"/>
            <w:color w:val="000000"/>
            <w:sz w:val="19"/>
            <w:szCs w:val="19"/>
            <w:bdr w:val="none" w:sz="0" w:space="0" w:color="auto" w:frame="1"/>
            <w:shd w:val="clear" w:color="auto" w:fill="C6C6C6"/>
          </w:rPr>
          <w:id w:val="659344118"/>
          <w:placeholder>
            <w:docPart w:val="DefaultPlaceholder_-1854013440"/>
          </w:placeholder>
        </w:sdtPr>
        <w:sdtEndPr>
          <w:rPr>
            <w:rStyle w:val="eop"/>
          </w:rPr>
        </w:sdtEndPr>
        <w:sdtContent>
          <w:r w:rsidR="006F5AA3">
            <w:rPr>
              <w:rStyle w:val="eop"/>
              <w:rFonts w:ascii="Futura Book" w:hAnsi="Futura Book" w:cs="Segoe UI"/>
              <w:color w:val="000000"/>
              <w:sz w:val="19"/>
              <w:szCs w:val="19"/>
              <w:bdr w:val="none" w:sz="0" w:space="0" w:color="auto" w:frame="1"/>
              <w:shd w:val="clear" w:color="auto" w:fill="C6C6C6"/>
            </w:rPr>
            <w:t>…..</w:t>
          </w:r>
        </w:sdtContent>
      </w:sdt>
    </w:p>
    <w:p w14:paraId="2F9B8CC6" w14:textId="5A112949"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naam en functie ondertekenaar</w:t>
      </w:r>
      <w:r w:rsidR="0081481C">
        <w:rPr>
          <w:rStyle w:val="normaltextrun"/>
          <w:rFonts w:ascii="Futura Book" w:hAnsi="Futura Book" w:cs="Segoe UI"/>
          <w:color w:val="000000"/>
          <w:sz w:val="19"/>
          <w:szCs w:val="19"/>
        </w:rPr>
        <w:t>:</w:t>
      </w:r>
      <w:r>
        <w:rPr>
          <w:rStyle w:val="normaltextrun"/>
          <w:rFonts w:ascii="Futura Book" w:hAnsi="Futura Book" w:cs="Segoe UI"/>
          <w:color w:val="000000"/>
          <w:sz w:val="19"/>
          <w:szCs w:val="19"/>
        </w:rPr>
        <w:t> </w:t>
      </w:r>
    </w:p>
    <w:p w14:paraId="7D7449DD" w14:textId="76E2116A"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eop"/>
          <w:rFonts w:ascii="Futura Book" w:hAnsi="Futura Book" w:cs="Segoe UI"/>
          <w:color w:val="000000"/>
          <w:sz w:val="19"/>
          <w:szCs w:val="19"/>
          <w:bdr w:val="none" w:sz="0" w:space="0" w:color="auto" w:frame="1"/>
          <w:shd w:val="clear" w:color="auto" w:fill="C6C6C6"/>
        </w:rPr>
        <w:t> </w:t>
      </w:r>
      <w:sdt>
        <w:sdtPr>
          <w:rPr>
            <w:rStyle w:val="eop"/>
            <w:rFonts w:ascii="Futura Book" w:hAnsi="Futura Book" w:cs="Segoe UI"/>
            <w:color w:val="000000"/>
            <w:sz w:val="19"/>
            <w:szCs w:val="19"/>
            <w:bdr w:val="none" w:sz="0" w:space="0" w:color="auto" w:frame="1"/>
            <w:shd w:val="clear" w:color="auto" w:fill="C6C6C6"/>
          </w:rPr>
          <w:id w:val="-537820320"/>
          <w:placeholder>
            <w:docPart w:val="DefaultPlaceholder_-1854013440"/>
          </w:placeholder>
        </w:sdtPr>
        <w:sdtEndPr>
          <w:rPr>
            <w:rStyle w:val="eop"/>
          </w:rPr>
        </w:sdtEndPr>
        <w:sdtContent>
          <w:r w:rsidR="00E2478E">
            <w:rPr>
              <w:rStyle w:val="eop"/>
              <w:rFonts w:ascii="Futura Book" w:hAnsi="Futura Book" w:cs="Segoe UI"/>
              <w:color w:val="000000"/>
              <w:sz w:val="19"/>
              <w:szCs w:val="19"/>
              <w:bdr w:val="none" w:sz="0" w:space="0" w:color="auto" w:frame="1"/>
              <w:shd w:val="clear" w:color="auto" w:fill="C6C6C6"/>
            </w:rPr>
            <w:t>…..</w:t>
          </w:r>
        </w:sdtContent>
      </w:sdt>
    </w:p>
    <w:p w14:paraId="71429D7E" w14:textId="35A31972"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adres onderneming</w:t>
      </w:r>
      <w:r w:rsidR="0081481C">
        <w:rPr>
          <w:rStyle w:val="normaltextrun"/>
          <w:rFonts w:ascii="Futura Book" w:hAnsi="Futura Book" w:cs="Segoe UI"/>
          <w:color w:val="000000"/>
          <w:sz w:val="19"/>
          <w:szCs w:val="19"/>
        </w:rPr>
        <w:t>:</w:t>
      </w:r>
      <w:r>
        <w:rPr>
          <w:rStyle w:val="normaltextrun"/>
          <w:rFonts w:ascii="Futura Book" w:hAnsi="Futura Book" w:cs="Segoe UI"/>
          <w:color w:val="000000"/>
          <w:sz w:val="19"/>
          <w:szCs w:val="19"/>
        </w:rPr>
        <w:t> </w:t>
      </w:r>
    </w:p>
    <w:p w14:paraId="23A0CE81" w14:textId="252C6219"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eop"/>
          <w:rFonts w:ascii="Futura Book" w:hAnsi="Futura Book" w:cs="Segoe UI"/>
          <w:color w:val="000000"/>
          <w:sz w:val="19"/>
          <w:szCs w:val="19"/>
          <w:bdr w:val="none" w:sz="0" w:space="0" w:color="auto" w:frame="1"/>
          <w:shd w:val="clear" w:color="auto" w:fill="C6C6C6"/>
        </w:rPr>
        <w:t> </w:t>
      </w:r>
      <w:sdt>
        <w:sdtPr>
          <w:rPr>
            <w:rStyle w:val="eop"/>
            <w:rFonts w:ascii="Futura Book" w:hAnsi="Futura Book" w:cs="Segoe UI"/>
            <w:color w:val="000000"/>
            <w:sz w:val="19"/>
            <w:szCs w:val="19"/>
            <w:bdr w:val="none" w:sz="0" w:space="0" w:color="auto" w:frame="1"/>
            <w:shd w:val="clear" w:color="auto" w:fill="C6C6C6"/>
          </w:rPr>
          <w:id w:val="138081933"/>
          <w:placeholder>
            <w:docPart w:val="DefaultPlaceholder_-1854013440"/>
          </w:placeholder>
        </w:sdtPr>
        <w:sdtEndPr>
          <w:rPr>
            <w:rStyle w:val="eop"/>
          </w:rPr>
        </w:sdtEndPr>
        <w:sdtContent>
          <w:r w:rsidR="00E2478E">
            <w:rPr>
              <w:rStyle w:val="eop"/>
              <w:rFonts w:ascii="Futura Book" w:hAnsi="Futura Book" w:cs="Segoe UI"/>
              <w:color w:val="000000"/>
              <w:sz w:val="19"/>
              <w:szCs w:val="19"/>
              <w:bdr w:val="none" w:sz="0" w:space="0" w:color="auto" w:frame="1"/>
              <w:shd w:val="clear" w:color="auto" w:fill="C6C6C6"/>
            </w:rPr>
            <w:t>…..</w:t>
          </w:r>
        </w:sdtContent>
      </w:sdt>
    </w:p>
    <w:p w14:paraId="6B1EFBB5" w14:textId="4D1402E7"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postcode en plaatsnaam</w:t>
      </w:r>
      <w:r w:rsidR="0081481C">
        <w:rPr>
          <w:rStyle w:val="normaltextrun"/>
          <w:rFonts w:ascii="Futura Book" w:hAnsi="Futura Book" w:cs="Segoe UI"/>
          <w:color w:val="000000"/>
          <w:sz w:val="19"/>
          <w:szCs w:val="19"/>
        </w:rPr>
        <w:t>:</w:t>
      </w:r>
      <w:r>
        <w:rPr>
          <w:rStyle w:val="normaltextrun"/>
          <w:rFonts w:ascii="Futura Book" w:hAnsi="Futura Book" w:cs="Segoe UI"/>
          <w:color w:val="000000"/>
          <w:sz w:val="19"/>
          <w:szCs w:val="19"/>
        </w:rPr>
        <w:t> </w:t>
      </w:r>
    </w:p>
    <w:p w14:paraId="1EAB4E95" w14:textId="762B507E" w:rsidR="00833839" w:rsidRDefault="00973ADC" w:rsidP="00833839">
      <w:pPr>
        <w:pStyle w:val="paragraph"/>
        <w:spacing w:before="0" w:beforeAutospacing="0" w:after="0" w:afterAutospacing="0"/>
        <w:textAlignment w:val="baseline"/>
        <w:rPr>
          <w:rFonts w:ascii="Segoe UI" w:hAnsi="Segoe UI" w:cs="Segoe UI"/>
          <w:sz w:val="18"/>
          <w:szCs w:val="18"/>
        </w:rPr>
      </w:pPr>
      <w:sdt>
        <w:sdtPr>
          <w:rPr>
            <w:rStyle w:val="eop"/>
            <w:rFonts w:ascii="Futura Book" w:hAnsi="Futura Book" w:cs="Segoe UI"/>
            <w:color w:val="000000"/>
            <w:sz w:val="19"/>
            <w:szCs w:val="19"/>
            <w:bdr w:val="none" w:sz="0" w:space="0" w:color="auto" w:frame="1"/>
            <w:shd w:val="clear" w:color="auto" w:fill="C6C6C6"/>
          </w:rPr>
          <w:id w:val="-244195852"/>
          <w:placeholder>
            <w:docPart w:val="7F5AB20A49D44016BA8060370E56EF6D"/>
          </w:placeholder>
        </w:sdtPr>
        <w:sdtContent>
          <w:r w:rsidRPr="00973ADC">
            <w:rPr>
              <w:rStyle w:val="eop"/>
              <w:rFonts w:ascii="Futura Book" w:hAnsi="Futura Book" w:cs="Segoe UI"/>
              <w:color w:val="000000"/>
              <w:sz w:val="19"/>
              <w:szCs w:val="19"/>
              <w:bdr w:val="none" w:sz="0" w:space="0" w:color="auto" w:frame="1"/>
              <w:shd w:val="clear" w:color="auto" w:fill="C6C6C6"/>
            </w:rPr>
            <w:t>…..</w:t>
          </w:r>
        </w:sdtContent>
      </w:sdt>
      <w:r w:rsidR="00833839">
        <w:rPr>
          <w:rStyle w:val="eop"/>
          <w:rFonts w:ascii="Futura Book" w:hAnsi="Futura Book" w:cs="Segoe UI"/>
          <w:color w:val="000000"/>
          <w:sz w:val="19"/>
          <w:szCs w:val="19"/>
          <w:bdr w:val="none" w:sz="0" w:space="0" w:color="auto" w:frame="1"/>
          <w:shd w:val="clear" w:color="auto" w:fill="C6C6C6"/>
        </w:rPr>
        <w:t> </w:t>
      </w:r>
    </w:p>
    <w:p w14:paraId="2CF27F79" w14:textId="390FCA2E" w:rsidR="00833839" w:rsidRDefault="00973ADC"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D</w:t>
      </w:r>
      <w:r w:rsidR="00833839">
        <w:rPr>
          <w:rStyle w:val="normaltextrun"/>
          <w:rFonts w:ascii="Futura Book" w:hAnsi="Futura Book" w:cs="Segoe UI"/>
          <w:color w:val="000000"/>
          <w:sz w:val="19"/>
          <w:szCs w:val="19"/>
        </w:rPr>
        <w:t>atum</w:t>
      </w:r>
      <w:r>
        <w:rPr>
          <w:rStyle w:val="normaltextrun"/>
          <w:rFonts w:ascii="Futura Book" w:hAnsi="Futura Book" w:cs="Segoe UI"/>
          <w:color w:val="000000"/>
          <w:sz w:val="19"/>
          <w:szCs w:val="19"/>
        </w:rPr>
        <w:t>:</w:t>
      </w:r>
    </w:p>
    <w:p w14:paraId="6E111A86" w14:textId="6A9CC64B" w:rsidR="00833839" w:rsidRDefault="00833839" w:rsidP="00833839">
      <w:pPr>
        <w:pStyle w:val="paragraph"/>
        <w:spacing w:before="0" w:beforeAutospacing="0" w:after="0" w:afterAutospacing="0"/>
        <w:textAlignment w:val="baseline"/>
        <w:rPr>
          <w:rStyle w:val="eop"/>
          <w:rFonts w:ascii="Futura Book" w:hAnsi="Futura Book" w:cs="Segoe UI"/>
          <w:color w:val="000000"/>
          <w:sz w:val="19"/>
          <w:szCs w:val="19"/>
          <w:bdr w:val="none" w:sz="0" w:space="0" w:color="auto" w:frame="1"/>
          <w:shd w:val="clear" w:color="auto" w:fill="C6C6C6"/>
        </w:rPr>
      </w:pPr>
      <w:r>
        <w:rPr>
          <w:rStyle w:val="eop"/>
          <w:rFonts w:ascii="Futura Book" w:hAnsi="Futura Book" w:cs="Segoe UI"/>
          <w:color w:val="000000"/>
          <w:sz w:val="19"/>
          <w:szCs w:val="19"/>
          <w:bdr w:val="none" w:sz="0" w:space="0" w:color="auto" w:frame="1"/>
          <w:shd w:val="clear" w:color="auto" w:fill="C6C6C6"/>
        </w:rPr>
        <w:t> </w:t>
      </w:r>
      <w:sdt>
        <w:sdtPr>
          <w:rPr>
            <w:rStyle w:val="eop"/>
            <w:rFonts w:ascii="Futura Book" w:hAnsi="Futura Book" w:cs="Segoe UI"/>
            <w:color w:val="000000"/>
            <w:sz w:val="19"/>
            <w:szCs w:val="19"/>
            <w:bdr w:val="none" w:sz="0" w:space="0" w:color="auto" w:frame="1"/>
            <w:shd w:val="clear" w:color="auto" w:fill="C6C6C6"/>
          </w:rPr>
          <w:id w:val="-1872361827"/>
          <w:placeholder>
            <w:docPart w:val="DefaultPlaceholder_-1854013437"/>
          </w:placeholder>
          <w:showingPlcHdr/>
          <w:date w:fullDate="2026-06-25T00:00:00Z">
            <w:dateFormat w:val="d-M-yyyy"/>
            <w:lid w:val="nl-NL"/>
            <w:storeMappedDataAs w:val="dateTime"/>
            <w:calendar w:val="gregorian"/>
          </w:date>
        </w:sdtPr>
        <w:sdtEndPr>
          <w:rPr>
            <w:rStyle w:val="eop"/>
          </w:rPr>
        </w:sdtEndPr>
        <w:sdtContent>
          <w:r w:rsidR="0081481C" w:rsidRPr="0094102B">
            <w:rPr>
              <w:rStyle w:val="Tekstvantijdelijkeaanduiding"/>
            </w:rPr>
            <w:t>Klik of tik om een datum in te voeren.</w:t>
          </w:r>
        </w:sdtContent>
      </w:sdt>
    </w:p>
    <w:p w14:paraId="71B2C748" w14:textId="77777777" w:rsidR="004D7B32" w:rsidRDefault="004D7B32" w:rsidP="00833839">
      <w:pPr>
        <w:pStyle w:val="paragraph"/>
        <w:spacing w:before="0" w:beforeAutospacing="0" w:after="0" w:afterAutospacing="0"/>
        <w:textAlignment w:val="baseline"/>
        <w:rPr>
          <w:rStyle w:val="eop"/>
          <w:rFonts w:ascii="Futura Book" w:hAnsi="Futura Book" w:cs="Segoe UI"/>
          <w:color w:val="000000"/>
          <w:sz w:val="19"/>
          <w:szCs w:val="19"/>
          <w:bdr w:val="none" w:sz="0" w:space="0" w:color="auto" w:frame="1"/>
          <w:shd w:val="clear" w:color="auto" w:fill="C6C6C6"/>
        </w:rPr>
      </w:pPr>
    </w:p>
    <w:p w14:paraId="2FB8B66E" w14:textId="77777777" w:rsidR="004D7B32" w:rsidRDefault="004D7B32" w:rsidP="00833839">
      <w:pPr>
        <w:pStyle w:val="paragraph"/>
        <w:spacing w:before="0" w:beforeAutospacing="0" w:after="0" w:afterAutospacing="0"/>
        <w:textAlignment w:val="baseline"/>
        <w:rPr>
          <w:rFonts w:ascii="Segoe UI" w:hAnsi="Segoe UI" w:cs="Segoe UI"/>
          <w:sz w:val="18"/>
          <w:szCs w:val="18"/>
        </w:rPr>
      </w:pPr>
    </w:p>
    <w:p w14:paraId="21337128" w14:textId="13C0459E" w:rsidR="00833839" w:rsidRDefault="00833839" w:rsidP="00833839">
      <w:pPr>
        <w:pStyle w:val="paragraph"/>
        <w:spacing w:before="0" w:beforeAutospacing="0" w:after="0" w:afterAutospacing="0"/>
        <w:textAlignment w:val="baseline"/>
        <w:rPr>
          <w:rFonts w:ascii="Segoe UI" w:hAnsi="Segoe UI" w:cs="Segoe UI"/>
          <w:sz w:val="18"/>
          <w:szCs w:val="18"/>
        </w:rPr>
      </w:pPr>
      <w:r>
        <w:rPr>
          <w:rStyle w:val="normaltextrun"/>
          <w:rFonts w:ascii="Futura Book" w:hAnsi="Futura Book" w:cs="Segoe UI"/>
          <w:color w:val="000000"/>
          <w:sz w:val="19"/>
          <w:szCs w:val="19"/>
        </w:rPr>
        <w:t>................................................(handtekening) </w:t>
      </w:r>
    </w:p>
    <w:p w14:paraId="152AD9E8" w14:textId="77777777" w:rsidR="7BAB075D" w:rsidRDefault="7BAB075D" w:rsidP="7BAB075D">
      <w:pPr>
        <w:spacing w:before="60"/>
        <w:rPr>
          <w:rFonts w:cs="Arial"/>
          <w:color w:val="000000" w:themeColor="text1"/>
          <w:szCs w:val="20"/>
        </w:rPr>
      </w:pPr>
    </w:p>
    <w:p w14:paraId="2D35E6E2" w14:textId="77777777" w:rsidR="00833839" w:rsidRPr="00833839" w:rsidRDefault="00833839" w:rsidP="00833839">
      <w:pPr>
        <w:pStyle w:val="Voetnoottekst"/>
        <w:spacing w:line="180" w:lineRule="atLeast"/>
        <w:jc w:val="both"/>
        <w:rPr>
          <w:rFonts w:cstheme="minorHAnsi"/>
          <w:szCs w:val="16"/>
        </w:rPr>
      </w:pPr>
      <w:r w:rsidRPr="00833839">
        <w:rPr>
          <w:rStyle w:val="Voetnootmarkering"/>
          <w:rFonts w:cstheme="minorHAnsi"/>
          <w:szCs w:val="16"/>
        </w:rPr>
        <w:footnoteRef/>
      </w:r>
      <w:r w:rsidRPr="00833839">
        <w:rPr>
          <w:rFonts w:cstheme="minorHAnsi"/>
          <w:szCs w:val="16"/>
        </w:rPr>
        <w:t xml:space="preserve"> Alle ondernemingen die ten minste één van de volgende banden met elkaar onderhouden, worden verstaan als ‘één onderneming’:</w:t>
      </w:r>
    </w:p>
    <w:p w14:paraId="07E72A39" w14:textId="77777777" w:rsidR="00833839" w:rsidRPr="00833839" w:rsidRDefault="00833839" w:rsidP="00833839">
      <w:pPr>
        <w:pStyle w:val="Voetnoottekst"/>
        <w:numPr>
          <w:ilvl w:val="0"/>
          <w:numId w:val="42"/>
        </w:numPr>
        <w:spacing w:line="180" w:lineRule="atLeast"/>
        <w:jc w:val="both"/>
        <w:rPr>
          <w:rFonts w:cstheme="minorHAnsi"/>
          <w:szCs w:val="16"/>
        </w:rPr>
      </w:pPr>
      <w:r w:rsidRPr="00833839">
        <w:rPr>
          <w:rFonts w:cstheme="minorHAnsi"/>
          <w:szCs w:val="16"/>
        </w:rPr>
        <w:t>één onderneming heeft de meerderheid van de stemrechten van de aandeelhouders of vennoten van een andere onderneming;</w:t>
      </w:r>
    </w:p>
    <w:p w14:paraId="4A4B7013" w14:textId="77777777" w:rsidR="00833839" w:rsidRPr="00833839" w:rsidRDefault="00833839" w:rsidP="00833839">
      <w:pPr>
        <w:pStyle w:val="Voetnoottekst"/>
        <w:numPr>
          <w:ilvl w:val="0"/>
          <w:numId w:val="42"/>
        </w:numPr>
        <w:spacing w:line="180" w:lineRule="atLeast"/>
        <w:jc w:val="both"/>
        <w:rPr>
          <w:rFonts w:cstheme="minorHAnsi"/>
          <w:szCs w:val="16"/>
        </w:rPr>
      </w:pPr>
      <w:r w:rsidRPr="00833839">
        <w:rPr>
          <w:rFonts w:cstheme="minorHAnsi"/>
          <w:szCs w:val="16"/>
        </w:rPr>
        <w:t>één onderneming heeft het recht de meerderheid van de leden van het bestuurs-, leidinggevend of toezichthoudend orgaan van een andere onderneming te benoemen of te ontslaan;</w:t>
      </w:r>
    </w:p>
    <w:p w14:paraId="4B17588D" w14:textId="77777777" w:rsidR="00833839" w:rsidRPr="00833839" w:rsidRDefault="00833839" w:rsidP="00833839">
      <w:pPr>
        <w:pStyle w:val="Voetnoottekst"/>
        <w:numPr>
          <w:ilvl w:val="0"/>
          <w:numId w:val="42"/>
        </w:numPr>
        <w:spacing w:line="180" w:lineRule="atLeast"/>
        <w:jc w:val="both"/>
        <w:rPr>
          <w:rFonts w:cstheme="minorHAnsi"/>
          <w:szCs w:val="16"/>
        </w:rPr>
      </w:pPr>
      <w:r w:rsidRPr="00833839">
        <w:rPr>
          <w:rFonts w:cstheme="minorHAnsi"/>
          <w:szCs w:val="16"/>
        </w:rPr>
        <w:t>één onderneming heeft het recht een overheersende invloed op een andere onderneming uit te oefenen op grond van een met die onderneming gesloten overeenkomst of een bepaling in de statuten van laatstgenoemde onderneming;</w:t>
      </w:r>
    </w:p>
    <w:p w14:paraId="59ACF648" w14:textId="77777777" w:rsidR="00833839" w:rsidRPr="00833839" w:rsidRDefault="00833839" w:rsidP="00833839">
      <w:pPr>
        <w:pStyle w:val="Voetnoottekst"/>
        <w:numPr>
          <w:ilvl w:val="0"/>
          <w:numId w:val="42"/>
        </w:numPr>
        <w:spacing w:line="180" w:lineRule="atLeast"/>
        <w:jc w:val="both"/>
        <w:rPr>
          <w:rFonts w:cstheme="minorHAnsi"/>
          <w:szCs w:val="16"/>
        </w:rPr>
      </w:pPr>
      <w:r w:rsidRPr="00833839">
        <w:rPr>
          <w:rFonts w:cstheme="minorHAnsi"/>
          <w:szCs w:val="16"/>
        </w:rPr>
        <w:t>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die onderneming.</w:t>
      </w:r>
    </w:p>
    <w:p w14:paraId="30D036A7" w14:textId="5B7118EC" w:rsidR="7BAB075D" w:rsidRPr="00833839" w:rsidRDefault="00833839" w:rsidP="00833839">
      <w:pPr>
        <w:spacing w:line="180" w:lineRule="atLeast"/>
        <w:rPr>
          <w:sz w:val="16"/>
          <w:szCs w:val="16"/>
        </w:rPr>
      </w:pPr>
      <w:r w:rsidRPr="00833839">
        <w:rPr>
          <w:rFonts w:cstheme="minorHAnsi"/>
          <w:sz w:val="16"/>
          <w:szCs w:val="16"/>
        </w:rPr>
        <w:t>Ondernemingen die via één of meer andere ondernemingen of via een investeerder (cfr definitie in bijlage 1, artikel 3, lid 2 van de Algemene Groepsvrijstellingsverordening (651/2014)) één van de in de punten a) tot en met d) bedoelde banden onderhouden, worden ook als één onderneming beschouwd</w:t>
      </w:r>
    </w:p>
    <w:p w14:paraId="256F2E9B" w14:textId="01EC255C" w:rsidR="7BAB075D" w:rsidRDefault="7BAB075D" w:rsidP="7BAB075D">
      <w:pPr>
        <w:spacing w:line="0" w:lineRule="auto"/>
        <w:rPr>
          <w:rFonts w:eastAsia="Futura Book" w:cs="Futura Book"/>
          <w:sz w:val="16"/>
          <w:szCs w:val="16"/>
        </w:rPr>
      </w:pPr>
    </w:p>
    <w:p w14:paraId="35F25E54" w14:textId="3CD36F20" w:rsidR="19D0705D" w:rsidRDefault="19D0705D" w:rsidP="7BAB075D">
      <w:pPr>
        <w:spacing w:line="0" w:lineRule="auto"/>
        <w:jc w:val="both"/>
        <w:rPr>
          <w:rFonts w:eastAsia="Futura Book" w:cs="Futura Book"/>
          <w:sz w:val="16"/>
          <w:szCs w:val="16"/>
        </w:rPr>
      </w:pPr>
      <w:hyperlink r:id="rId12" w:anchor="_ftnref1">
        <w:r w:rsidRPr="7BAB075D">
          <w:rPr>
            <w:rStyle w:val="Hyperlink"/>
            <w:rFonts w:eastAsia="Futura Book" w:cs="Futura Book"/>
            <w:sz w:val="16"/>
            <w:szCs w:val="16"/>
            <w:vertAlign w:val="superscript"/>
          </w:rPr>
          <w:t>[1]</w:t>
        </w:r>
      </w:hyperlink>
      <w:r w:rsidRPr="7BAB075D">
        <w:rPr>
          <w:rFonts w:eastAsia="Futura Book" w:cs="Futura Book"/>
          <w:sz w:val="16"/>
          <w:szCs w:val="16"/>
        </w:rPr>
        <w:t xml:space="preserve"> Alle ondernemingen die ten minste één van de volgende banden met elkaar onderhouden, worden verstaan als ‘één onderneming’:</w:t>
      </w:r>
    </w:p>
    <w:p w14:paraId="69E929E1" w14:textId="310189F7" w:rsidR="19D0705D" w:rsidRDefault="19D0705D" w:rsidP="7BAB075D">
      <w:pPr>
        <w:pStyle w:val="Lijstalinea"/>
        <w:numPr>
          <w:ilvl w:val="0"/>
          <w:numId w:val="9"/>
        </w:numPr>
        <w:spacing w:line="0" w:lineRule="auto"/>
        <w:ind w:left="1428"/>
        <w:contextualSpacing w:val="0"/>
        <w:jc w:val="both"/>
        <w:rPr>
          <w:rFonts w:eastAsia="Futura Book" w:cs="Futura Book"/>
          <w:sz w:val="16"/>
          <w:szCs w:val="16"/>
        </w:rPr>
      </w:pPr>
      <w:r w:rsidRPr="7BAB075D">
        <w:rPr>
          <w:rFonts w:eastAsia="Futura Book" w:cs="Futura Book"/>
          <w:sz w:val="16"/>
          <w:szCs w:val="16"/>
        </w:rPr>
        <w:t>één onderneming heeft de meerderheid van de stemrechten van de aandeelhouders of vennoten van een andere onderneming;</w:t>
      </w:r>
    </w:p>
    <w:p w14:paraId="28D7CAB6" w14:textId="464EFC37" w:rsidR="19D0705D" w:rsidRDefault="19D0705D" w:rsidP="7BAB075D">
      <w:pPr>
        <w:pStyle w:val="Lijstalinea"/>
        <w:numPr>
          <w:ilvl w:val="0"/>
          <w:numId w:val="9"/>
        </w:numPr>
        <w:spacing w:line="0" w:lineRule="auto"/>
        <w:ind w:left="1428"/>
        <w:contextualSpacing w:val="0"/>
        <w:jc w:val="both"/>
        <w:rPr>
          <w:rFonts w:eastAsia="Futura Book" w:cs="Futura Book"/>
          <w:sz w:val="16"/>
          <w:szCs w:val="16"/>
        </w:rPr>
      </w:pPr>
      <w:r w:rsidRPr="7BAB075D">
        <w:rPr>
          <w:rFonts w:eastAsia="Futura Book" w:cs="Futura Book"/>
          <w:sz w:val="16"/>
          <w:szCs w:val="16"/>
        </w:rPr>
        <w:t>één onderneming heeft het recht de meerderheid van de leden van het bestuurs-, leidinggevend of toezichthoudend orgaan van een andere onderneming te benoemen of te ontslaan;</w:t>
      </w:r>
    </w:p>
    <w:p w14:paraId="44844404" w14:textId="1A880DE2" w:rsidR="19D0705D" w:rsidRDefault="19D0705D" w:rsidP="7BAB075D">
      <w:pPr>
        <w:pStyle w:val="Lijstalinea"/>
        <w:numPr>
          <w:ilvl w:val="0"/>
          <w:numId w:val="9"/>
        </w:numPr>
        <w:spacing w:line="0" w:lineRule="auto"/>
        <w:ind w:left="1428"/>
        <w:contextualSpacing w:val="0"/>
        <w:jc w:val="both"/>
        <w:rPr>
          <w:rFonts w:eastAsia="Futura Book" w:cs="Futura Book"/>
          <w:sz w:val="16"/>
          <w:szCs w:val="16"/>
        </w:rPr>
      </w:pPr>
      <w:r w:rsidRPr="7BAB075D">
        <w:rPr>
          <w:rFonts w:eastAsia="Futura Book" w:cs="Futura Book"/>
          <w:sz w:val="16"/>
          <w:szCs w:val="16"/>
        </w:rPr>
        <w:t>één onderneming heeft het recht een overheersende invloed op een andere onderneming uit te oefenen op grond van een met die onderneming gesloten overeenkomst of een bepaling in de statuten van laatstgenoemde onderneming;</w:t>
      </w:r>
    </w:p>
    <w:p w14:paraId="1600623E" w14:textId="0579CB83" w:rsidR="19D0705D" w:rsidRDefault="19D0705D" w:rsidP="7BAB075D">
      <w:pPr>
        <w:pStyle w:val="Lijstalinea"/>
        <w:numPr>
          <w:ilvl w:val="0"/>
          <w:numId w:val="9"/>
        </w:numPr>
        <w:spacing w:line="0" w:lineRule="auto"/>
        <w:ind w:left="1428"/>
        <w:contextualSpacing w:val="0"/>
        <w:jc w:val="both"/>
        <w:rPr>
          <w:rFonts w:eastAsia="Futura Book" w:cs="Futura Book"/>
          <w:sz w:val="16"/>
          <w:szCs w:val="16"/>
        </w:rPr>
      </w:pPr>
      <w:r w:rsidRPr="7BAB075D">
        <w:rPr>
          <w:rFonts w:eastAsia="Futura Book" w:cs="Futura Book"/>
          <w:sz w:val="16"/>
          <w:szCs w:val="16"/>
        </w:rPr>
        <w:t>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die onderneming.</w:t>
      </w:r>
    </w:p>
    <w:p w14:paraId="22DA2745" w14:textId="3AFB2ADF" w:rsidR="19D0705D" w:rsidRDefault="19D0705D" w:rsidP="7BAB075D">
      <w:pPr>
        <w:spacing w:line="0" w:lineRule="auto"/>
        <w:jc w:val="both"/>
        <w:rPr>
          <w:rFonts w:eastAsia="Futura Book" w:cs="Futura Book"/>
          <w:sz w:val="16"/>
          <w:szCs w:val="16"/>
        </w:rPr>
      </w:pPr>
      <w:r w:rsidRPr="7BAB075D">
        <w:rPr>
          <w:rFonts w:eastAsia="Futura Book" w:cs="Futura Book"/>
          <w:sz w:val="16"/>
          <w:szCs w:val="16"/>
        </w:rPr>
        <w:t>Ondernemingen die via één of meer andere ondernemingen of via een investeerder (cfr definitie in bijlage 1, artikel 3, lid 2 van de Algemene Groepsvrijstellingsverordening (651/2014)) één van de in de punten a) tot en met d) bedoelde banden onderhouden, worden ook als één onderneming beschouwd</w:t>
      </w:r>
    </w:p>
    <w:p w14:paraId="38B544C8" w14:textId="5E864036" w:rsidR="7BAB075D" w:rsidRDefault="7BAB075D" w:rsidP="7BAB075D">
      <w:pPr>
        <w:spacing w:line="240" w:lineRule="auto"/>
        <w:rPr>
          <w:rFonts w:cs="Arial"/>
          <w:color w:val="000000" w:themeColor="text1"/>
        </w:rPr>
      </w:pPr>
    </w:p>
    <w:p w14:paraId="493B2970" w14:textId="121F30BE" w:rsidR="00E1178B" w:rsidRDefault="00E1178B" w:rsidP="7BAB075D"/>
    <w:sectPr w:rsidR="00E1178B" w:rsidSect="00BA584C">
      <w:footerReference w:type="default" r:id="rId13"/>
      <w:headerReference w:type="first" r:id="rId14"/>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0572" w14:textId="77777777" w:rsidR="00722D92" w:rsidRDefault="00722D92">
      <w:pPr>
        <w:spacing w:line="240" w:lineRule="auto"/>
      </w:pPr>
      <w:r>
        <w:separator/>
      </w:r>
    </w:p>
  </w:endnote>
  <w:endnote w:type="continuationSeparator" w:id="0">
    <w:p w14:paraId="621BCEB6" w14:textId="77777777" w:rsidR="00722D92" w:rsidRDefault="00722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2990" w14:textId="6C577A03" w:rsidR="000B4524" w:rsidRPr="00597237" w:rsidRDefault="0029674F" w:rsidP="00BA584C">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CA2D06">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4D7B32">
      <w:rPr>
        <w:rStyle w:val="Paginanummer"/>
        <w:noProof/>
      </w:rPr>
      <w:t>2</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095C" w14:textId="77777777" w:rsidR="00722D92" w:rsidRDefault="00722D92">
      <w:pPr>
        <w:spacing w:line="240" w:lineRule="auto"/>
      </w:pPr>
      <w:r>
        <w:separator/>
      </w:r>
    </w:p>
  </w:footnote>
  <w:footnote w:type="continuationSeparator" w:id="0">
    <w:p w14:paraId="0E2EF45E" w14:textId="77777777" w:rsidR="00722D92" w:rsidRDefault="00722D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2991" w14:textId="77777777" w:rsidR="000B4524" w:rsidRDefault="0029674F" w:rsidP="00BA584C">
    <w:pPr>
      <w:rPr>
        <w:szCs w:val="20"/>
      </w:rPr>
    </w:pPr>
    <w:r>
      <w:rPr>
        <w:noProof/>
      </w:rPr>
      <w:drawing>
        <wp:anchor distT="0" distB="0" distL="114300" distR="114300" simplePos="0" relativeHeight="251660288" behindDoc="1" locked="0" layoutInCell="1" allowOverlap="1" wp14:anchorId="493B29AF" wp14:editId="493B29B0">
          <wp:simplePos x="0" y="0"/>
          <wp:positionH relativeFrom="page">
            <wp:posOffset>252095</wp:posOffset>
          </wp:positionH>
          <wp:positionV relativeFrom="page">
            <wp:posOffset>252095</wp:posOffset>
          </wp:positionV>
          <wp:extent cx="2012400" cy="252000"/>
          <wp:effectExtent l="0" t="0" r="0" b="0"/>
          <wp:wrapNone/>
          <wp:docPr id="1" name="Afbeelding 1">
            <a:extLst xmlns:a="http://schemas.openxmlformats.org/drawingml/2006/main">
              <a:ext uri="{FF2B5EF4-FFF2-40B4-BE49-F238E27FC236}">
                <a16:creationId xmlns:a16="http://schemas.microsoft.com/office/drawing/2014/main" id="{21F32CCF-9233-4258-9680-355C7679DD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493B29A8" w14:textId="5EBE40C3" w:rsidR="000B4524" w:rsidRPr="00116218" w:rsidRDefault="000B4524" w:rsidP="7BAB075D"/>
  <w:p w14:paraId="493B29A9" w14:textId="77777777" w:rsidR="000B4524" w:rsidRPr="00BF197A" w:rsidRDefault="000B4524" w:rsidP="00BA584C">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14:paraId="493B29AC" w14:textId="77777777" w:rsidTr="7BAB075D">
      <w:tc>
        <w:tcPr>
          <w:tcW w:w="7512" w:type="dxa"/>
          <w:hideMark/>
        </w:tcPr>
        <w:p w14:paraId="493B29AA" w14:textId="559246BD" w:rsidR="000B4524" w:rsidRPr="000343DA" w:rsidRDefault="7BAB075D" w:rsidP="7BAB075D">
          <w:pPr>
            <w:pStyle w:val="Kop1"/>
          </w:pPr>
          <w:r>
            <w:t>Verklaring steun artikel 28 AGVV</w:t>
          </w:r>
        </w:p>
        <w:p w14:paraId="493B29AB" w14:textId="2EE2A115" w:rsidR="000B4524" w:rsidRPr="00025394" w:rsidRDefault="7BAB075D" w:rsidP="7BAB075D">
          <w:r>
            <w:t>Versie: juni 2026</w:t>
          </w:r>
        </w:p>
      </w:tc>
    </w:tr>
  </w:tbl>
  <w:p w14:paraId="493B29AD" w14:textId="77777777" w:rsidR="00E1178B" w:rsidRDefault="00E1178B" w:rsidP="00BA584C">
    <w:pPr>
      <w:rPr>
        <w:szCs w:val="20"/>
      </w:rPr>
    </w:pPr>
  </w:p>
  <w:p w14:paraId="493B29AE" w14:textId="77777777" w:rsidR="000B4524" w:rsidRDefault="000B4524" w:rsidP="00BA584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4AB6DA"/>
    <w:multiLevelType w:val="hybridMultilevel"/>
    <w:tmpl w:val="FFFFFFFF"/>
    <w:lvl w:ilvl="0" w:tplc="FB5EF9AE">
      <w:start w:val="1"/>
      <w:numFmt w:val="lowerLetter"/>
      <w:lvlText w:val="d)"/>
      <w:lvlJc w:val="left"/>
      <w:pPr>
        <w:ind w:left="720" w:hanging="360"/>
      </w:pPr>
    </w:lvl>
    <w:lvl w:ilvl="1" w:tplc="3698C1AA">
      <w:start w:val="1"/>
      <w:numFmt w:val="lowerLetter"/>
      <w:lvlText w:val="%2."/>
      <w:lvlJc w:val="left"/>
      <w:pPr>
        <w:ind w:left="1440" w:hanging="360"/>
      </w:pPr>
    </w:lvl>
    <w:lvl w:ilvl="2" w:tplc="0C465C58">
      <w:start w:val="1"/>
      <w:numFmt w:val="lowerRoman"/>
      <w:lvlText w:val="%3."/>
      <w:lvlJc w:val="right"/>
      <w:pPr>
        <w:ind w:left="2160" w:hanging="180"/>
      </w:pPr>
    </w:lvl>
    <w:lvl w:ilvl="3" w:tplc="008E9718">
      <w:start w:val="1"/>
      <w:numFmt w:val="decimal"/>
      <w:lvlText w:val="%4."/>
      <w:lvlJc w:val="left"/>
      <w:pPr>
        <w:ind w:left="2880" w:hanging="360"/>
      </w:pPr>
    </w:lvl>
    <w:lvl w:ilvl="4" w:tplc="E2E858CE">
      <w:start w:val="1"/>
      <w:numFmt w:val="lowerLetter"/>
      <w:lvlText w:val="%5."/>
      <w:lvlJc w:val="left"/>
      <w:pPr>
        <w:ind w:left="3600" w:hanging="360"/>
      </w:pPr>
    </w:lvl>
    <w:lvl w:ilvl="5" w:tplc="2C2AC1EA">
      <w:start w:val="1"/>
      <w:numFmt w:val="lowerRoman"/>
      <w:lvlText w:val="%6."/>
      <w:lvlJc w:val="right"/>
      <w:pPr>
        <w:ind w:left="4320" w:hanging="180"/>
      </w:pPr>
    </w:lvl>
    <w:lvl w:ilvl="6" w:tplc="B2260E72">
      <w:start w:val="1"/>
      <w:numFmt w:val="decimal"/>
      <w:lvlText w:val="%7."/>
      <w:lvlJc w:val="left"/>
      <w:pPr>
        <w:ind w:left="5040" w:hanging="360"/>
      </w:pPr>
    </w:lvl>
    <w:lvl w:ilvl="7" w:tplc="7BE8FA24">
      <w:start w:val="1"/>
      <w:numFmt w:val="lowerLetter"/>
      <w:lvlText w:val="%8."/>
      <w:lvlJc w:val="left"/>
      <w:pPr>
        <w:ind w:left="5760" w:hanging="360"/>
      </w:pPr>
    </w:lvl>
    <w:lvl w:ilvl="8" w:tplc="EA869DAE">
      <w:start w:val="1"/>
      <w:numFmt w:val="lowerRoman"/>
      <w:lvlText w:val="%9."/>
      <w:lvlJc w:val="right"/>
      <w:pPr>
        <w:ind w:left="6480" w:hanging="180"/>
      </w:p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2B04D7"/>
    <w:multiLevelType w:val="multilevel"/>
    <w:tmpl w:val="FC04E50C"/>
    <w:numStyleLink w:val="PNBabclijst"/>
  </w:abstractNum>
  <w:abstractNum w:abstractNumId="23"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890829"/>
    <w:multiLevelType w:val="multilevel"/>
    <w:tmpl w:val="3932B52E"/>
    <w:numStyleLink w:val="PNB123-lijst"/>
  </w:abstractNum>
  <w:abstractNum w:abstractNumId="27" w15:restartNumberingAfterBreak="0">
    <w:nsid w:val="4D253C72"/>
    <w:multiLevelType w:val="hybridMultilevel"/>
    <w:tmpl w:val="5FB4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E64200"/>
    <w:multiLevelType w:val="multilevel"/>
    <w:tmpl w:val="FC04E50C"/>
    <w:numStyleLink w:val="PNBabclijst"/>
  </w:abstractNum>
  <w:abstractNum w:abstractNumId="30" w15:restartNumberingAfterBreak="0">
    <w:nsid w:val="60CA7550"/>
    <w:multiLevelType w:val="hybridMultilevel"/>
    <w:tmpl w:val="D220A9EA"/>
    <w:lvl w:ilvl="0" w:tplc="FD32F5A8">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066B4F"/>
    <w:multiLevelType w:val="hybridMultilevel"/>
    <w:tmpl w:val="229AFA62"/>
    <w:lvl w:ilvl="0" w:tplc="08130017">
      <w:start w:val="1"/>
      <w:numFmt w:val="lowerLetter"/>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32" w15:restartNumberingAfterBreak="0">
    <w:nsid w:val="6D1EF152"/>
    <w:multiLevelType w:val="hybridMultilevel"/>
    <w:tmpl w:val="FFFFFFFF"/>
    <w:lvl w:ilvl="0" w:tplc="7D1E72A6">
      <w:start w:val="1"/>
      <w:numFmt w:val="bullet"/>
      <w:lvlText w:val="-"/>
      <w:lvlJc w:val="left"/>
      <w:pPr>
        <w:ind w:left="360" w:hanging="360"/>
      </w:pPr>
      <w:rPr>
        <w:rFonts w:ascii="Montserrat" w:hAnsi="Montserrat" w:hint="default"/>
      </w:rPr>
    </w:lvl>
    <w:lvl w:ilvl="1" w:tplc="E0AA8F72">
      <w:start w:val="1"/>
      <w:numFmt w:val="bullet"/>
      <w:lvlText w:val="o"/>
      <w:lvlJc w:val="left"/>
      <w:pPr>
        <w:ind w:left="1080" w:hanging="360"/>
      </w:pPr>
      <w:rPr>
        <w:rFonts w:ascii="Courier New" w:hAnsi="Courier New" w:hint="default"/>
      </w:rPr>
    </w:lvl>
    <w:lvl w:ilvl="2" w:tplc="9EBE7C3E">
      <w:start w:val="1"/>
      <w:numFmt w:val="bullet"/>
      <w:lvlText w:val=""/>
      <w:lvlJc w:val="left"/>
      <w:pPr>
        <w:ind w:left="1800" w:hanging="360"/>
      </w:pPr>
      <w:rPr>
        <w:rFonts w:ascii="Wingdings" w:hAnsi="Wingdings" w:hint="default"/>
      </w:rPr>
    </w:lvl>
    <w:lvl w:ilvl="3" w:tplc="E95ADD40">
      <w:start w:val="1"/>
      <w:numFmt w:val="bullet"/>
      <w:lvlText w:val=""/>
      <w:lvlJc w:val="left"/>
      <w:pPr>
        <w:ind w:left="2520" w:hanging="360"/>
      </w:pPr>
      <w:rPr>
        <w:rFonts w:ascii="Symbol" w:hAnsi="Symbol" w:hint="default"/>
      </w:rPr>
    </w:lvl>
    <w:lvl w:ilvl="4" w:tplc="8B22132C">
      <w:start w:val="1"/>
      <w:numFmt w:val="bullet"/>
      <w:lvlText w:val="o"/>
      <w:lvlJc w:val="left"/>
      <w:pPr>
        <w:ind w:left="3240" w:hanging="360"/>
      </w:pPr>
      <w:rPr>
        <w:rFonts w:ascii="Courier New" w:hAnsi="Courier New" w:hint="default"/>
      </w:rPr>
    </w:lvl>
    <w:lvl w:ilvl="5" w:tplc="D138E352">
      <w:start w:val="1"/>
      <w:numFmt w:val="bullet"/>
      <w:lvlText w:val=""/>
      <w:lvlJc w:val="left"/>
      <w:pPr>
        <w:ind w:left="3960" w:hanging="360"/>
      </w:pPr>
      <w:rPr>
        <w:rFonts w:ascii="Wingdings" w:hAnsi="Wingdings" w:hint="default"/>
      </w:rPr>
    </w:lvl>
    <w:lvl w:ilvl="6" w:tplc="85B888CA">
      <w:start w:val="1"/>
      <w:numFmt w:val="bullet"/>
      <w:lvlText w:val=""/>
      <w:lvlJc w:val="left"/>
      <w:pPr>
        <w:ind w:left="4680" w:hanging="360"/>
      </w:pPr>
      <w:rPr>
        <w:rFonts w:ascii="Symbol" w:hAnsi="Symbol" w:hint="default"/>
      </w:rPr>
    </w:lvl>
    <w:lvl w:ilvl="7" w:tplc="248A09B6">
      <w:start w:val="1"/>
      <w:numFmt w:val="bullet"/>
      <w:lvlText w:val="o"/>
      <w:lvlJc w:val="left"/>
      <w:pPr>
        <w:ind w:left="5400" w:hanging="360"/>
      </w:pPr>
      <w:rPr>
        <w:rFonts w:ascii="Courier New" w:hAnsi="Courier New" w:hint="default"/>
      </w:rPr>
    </w:lvl>
    <w:lvl w:ilvl="8" w:tplc="0C88FC7C">
      <w:start w:val="1"/>
      <w:numFmt w:val="bullet"/>
      <w:lvlText w:val=""/>
      <w:lvlJc w:val="left"/>
      <w:pPr>
        <w:ind w:left="6120" w:hanging="360"/>
      </w:pPr>
      <w:rPr>
        <w:rFonts w:ascii="Wingdings" w:hAnsi="Wingdings" w:hint="default"/>
      </w:rPr>
    </w:lvl>
  </w:abstractNum>
  <w:abstractNum w:abstractNumId="33" w15:restartNumberingAfterBreak="0">
    <w:nsid w:val="74215C1E"/>
    <w:multiLevelType w:val="multilevel"/>
    <w:tmpl w:val="4DC4AD46"/>
    <w:numStyleLink w:val="1ai"/>
  </w:abstractNum>
  <w:abstractNum w:abstractNumId="34"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B10D6"/>
    <w:multiLevelType w:val="multilevel"/>
    <w:tmpl w:val="3932B52E"/>
    <w:numStyleLink w:val="PNB123-lijst"/>
  </w:abstractNum>
  <w:num w:numId="1" w16cid:durableId="1054277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80320">
    <w:abstractNumId w:val="25"/>
  </w:num>
  <w:num w:numId="3" w16cid:durableId="1242253186">
    <w:abstractNumId w:val="26"/>
  </w:num>
  <w:num w:numId="4" w16cid:durableId="1370447160">
    <w:abstractNumId w:val="21"/>
  </w:num>
  <w:num w:numId="5" w16cid:durableId="1371102993">
    <w:abstractNumId w:val="9"/>
  </w:num>
  <w:num w:numId="6" w16cid:durableId="1386368907">
    <w:abstractNumId w:val="2"/>
  </w:num>
  <w:num w:numId="7" w16cid:durableId="1394161923">
    <w:abstractNumId w:val="32"/>
  </w:num>
  <w:num w:numId="8" w16cid:durableId="1403260458">
    <w:abstractNumId w:val="14"/>
  </w:num>
  <w:num w:numId="9" w16cid:durableId="1539244176">
    <w:abstractNumId w:val="16"/>
  </w:num>
  <w:num w:numId="10" w16cid:durableId="1596012072">
    <w:abstractNumId w:val="0"/>
  </w:num>
  <w:num w:numId="11" w16cid:durableId="1639650140">
    <w:abstractNumId w:val="30"/>
  </w:num>
  <w:num w:numId="12" w16cid:durableId="1657997387">
    <w:abstractNumId w:val="12"/>
  </w:num>
  <w:num w:numId="13" w16cid:durableId="1726293525">
    <w:abstractNumId w:val="11"/>
  </w:num>
  <w:num w:numId="14" w16cid:durableId="1745761832">
    <w:abstractNumId w:val="19"/>
  </w:num>
  <w:num w:numId="15" w16cid:durableId="1749306894">
    <w:abstractNumId w:val="29"/>
  </w:num>
  <w:num w:numId="16" w16cid:durableId="1760978698">
    <w:abstractNumId w:val="13"/>
  </w:num>
  <w:num w:numId="17" w16cid:durableId="1812211365">
    <w:abstractNumId w:val="35"/>
  </w:num>
  <w:num w:numId="18" w16cid:durableId="1866358237">
    <w:abstractNumId w:val="24"/>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894273639">
    <w:abstractNumId w:val="23"/>
  </w:num>
  <w:num w:numId="20" w16cid:durableId="1910266701">
    <w:abstractNumId w:val="1"/>
  </w:num>
  <w:num w:numId="21" w16cid:durableId="2003702752">
    <w:abstractNumId w:val="15"/>
  </w:num>
  <w:num w:numId="22" w16cid:durableId="2064328004">
    <w:abstractNumId w:val="33"/>
  </w:num>
  <w:num w:numId="23" w16cid:durableId="2109108619">
    <w:abstractNumId w:val="28"/>
  </w:num>
  <w:num w:numId="24" w16cid:durableId="2115901511">
    <w:abstractNumId w:val="5"/>
  </w:num>
  <w:num w:numId="25" w16cid:durableId="2144540202">
    <w:abstractNumId w:val="10"/>
  </w:num>
  <w:num w:numId="26" w16cid:durableId="232282494">
    <w:abstractNumId w:val="4"/>
  </w:num>
  <w:num w:numId="27" w16cid:durableId="287860468">
    <w:abstractNumId w:val="8"/>
  </w:num>
  <w:num w:numId="28" w16cid:durableId="418522231">
    <w:abstractNumId w:val="24"/>
    <w:lvlOverride w:ilvl="1">
      <w:lvl w:ilvl="1">
        <w:start w:val="1"/>
        <w:numFmt w:val="decimal"/>
        <w:lvlText w:val="%1.%2"/>
        <w:lvlJc w:val="left"/>
        <w:pPr>
          <w:ind w:left="567" w:hanging="567"/>
        </w:pPr>
        <w:rPr>
          <w:rFonts w:ascii="Futura Book" w:hAnsi="Futura Book" w:hint="default"/>
          <w:sz w:val="20"/>
        </w:rPr>
      </w:lvl>
    </w:lvlOverride>
  </w:num>
  <w:num w:numId="29" w16cid:durableId="435372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330469">
    <w:abstractNumId w:val="18"/>
  </w:num>
  <w:num w:numId="31" w16cid:durableId="466820656">
    <w:abstractNumId w:val="7"/>
  </w:num>
  <w:num w:numId="32" w16cid:durableId="557784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0339258">
    <w:abstractNumId w:val="17"/>
  </w:num>
  <w:num w:numId="34" w16cid:durableId="581985762">
    <w:abstractNumId w:val="6"/>
  </w:num>
  <w:num w:numId="35" w16cid:durableId="758334782">
    <w:abstractNumId w:val="34"/>
  </w:num>
  <w:num w:numId="36" w16cid:durableId="78530084">
    <w:abstractNumId w:val="22"/>
  </w:num>
  <w:num w:numId="37" w16cid:durableId="790168080">
    <w:abstractNumId w:val="24"/>
  </w:num>
  <w:num w:numId="38" w16cid:durableId="835533135">
    <w:abstractNumId w:val="27"/>
  </w:num>
  <w:num w:numId="39" w16cid:durableId="86387136">
    <w:abstractNumId w:val="20"/>
  </w:num>
  <w:num w:numId="40" w16cid:durableId="947808448">
    <w:abstractNumId w:val="3"/>
  </w:num>
  <w:num w:numId="41" w16cid:durableId="955529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02984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Xpet4XIC9vMaHPyovMpZVv8f0a4W0Ka11d8WFQrNW5TzYxn1bMPzIKZwXuVHLe30THXGj63KXDyBn/pjewGZzg==" w:salt="locI0ghmFaHTlAlCmGTF4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846"/>
    <w:rsid w:val="00025394"/>
    <w:rsid w:val="000343DA"/>
    <w:rsid w:val="00066273"/>
    <w:rsid w:val="0006662E"/>
    <w:rsid w:val="00075F8D"/>
    <w:rsid w:val="000B4524"/>
    <w:rsid w:val="000F74E7"/>
    <w:rsid w:val="00113A68"/>
    <w:rsid w:val="00134F4C"/>
    <w:rsid w:val="001463CB"/>
    <w:rsid w:val="00152E57"/>
    <w:rsid w:val="001F3C52"/>
    <w:rsid w:val="0029674F"/>
    <w:rsid w:val="002B22C7"/>
    <w:rsid w:val="002E54DC"/>
    <w:rsid w:val="00307564"/>
    <w:rsid w:val="003525DC"/>
    <w:rsid w:val="004653B1"/>
    <w:rsid w:val="004804F3"/>
    <w:rsid w:val="004A12F3"/>
    <w:rsid w:val="004A5CA5"/>
    <w:rsid w:val="004D53D5"/>
    <w:rsid w:val="004D7B32"/>
    <w:rsid w:val="005342F0"/>
    <w:rsid w:val="00550134"/>
    <w:rsid w:val="005C7631"/>
    <w:rsid w:val="005F6B75"/>
    <w:rsid w:val="006311A4"/>
    <w:rsid w:val="006938C9"/>
    <w:rsid w:val="00696EF3"/>
    <w:rsid w:val="006E39DE"/>
    <w:rsid w:val="006F5AA3"/>
    <w:rsid w:val="006F611E"/>
    <w:rsid w:val="00705EA4"/>
    <w:rsid w:val="00722D92"/>
    <w:rsid w:val="007836CF"/>
    <w:rsid w:val="007C22B1"/>
    <w:rsid w:val="007C71AF"/>
    <w:rsid w:val="00800270"/>
    <w:rsid w:val="0081481C"/>
    <w:rsid w:val="00833839"/>
    <w:rsid w:val="00864846"/>
    <w:rsid w:val="0087001C"/>
    <w:rsid w:val="0087298C"/>
    <w:rsid w:val="00876448"/>
    <w:rsid w:val="0088054B"/>
    <w:rsid w:val="00906FE2"/>
    <w:rsid w:val="00973ADC"/>
    <w:rsid w:val="009A4543"/>
    <w:rsid w:val="00A42F5A"/>
    <w:rsid w:val="00A917B5"/>
    <w:rsid w:val="00AA3390"/>
    <w:rsid w:val="00AB3555"/>
    <w:rsid w:val="00AE4AB0"/>
    <w:rsid w:val="00AF7D5D"/>
    <w:rsid w:val="00B06641"/>
    <w:rsid w:val="00B267F8"/>
    <w:rsid w:val="00B654E5"/>
    <w:rsid w:val="00B96C64"/>
    <w:rsid w:val="00BA584C"/>
    <w:rsid w:val="00BB4A10"/>
    <w:rsid w:val="00BD1D28"/>
    <w:rsid w:val="00C120D4"/>
    <w:rsid w:val="00C909FA"/>
    <w:rsid w:val="00C95EBF"/>
    <w:rsid w:val="00CA0DE3"/>
    <w:rsid w:val="00CA2D06"/>
    <w:rsid w:val="00CA4C99"/>
    <w:rsid w:val="00CD41AC"/>
    <w:rsid w:val="00D31EBF"/>
    <w:rsid w:val="00D3288F"/>
    <w:rsid w:val="00E1178B"/>
    <w:rsid w:val="00E2478E"/>
    <w:rsid w:val="00E838D1"/>
    <w:rsid w:val="00EA0616"/>
    <w:rsid w:val="00ED144D"/>
    <w:rsid w:val="00ED31DD"/>
    <w:rsid w:val="00ED5AB2"/>
    <w:rsid w:val="00F26F87"/>
    <w:rsid w:val="00F83971"/>
    <w:rsid w:val="09986EDC"/>
    <w:rsid w:val="0C6699B4"/>
    <w:rsid w:val="19D0705D"/>
    <w:rsid w:val="1BE30655"/>
    <w:rsid w:val="1CE03AA5"/>
    <w:rsid w:val="1D1EABDF"/>
    <w:rsid w:val="22E2A519"/>
    <w:rsid w:val="2B9BA429"/>
    <w:rsid w:val="2E5CFFED"/>
    <w:rsid w:val="2FF4B8EE"/>
    <w:rsid w:val="304653F9"/>
    <w:rsid w:val="3217D78C"/>
    <w:rsid w:val="3A3607FA"/>
    <w:rsid w:val="3F477068"/>
    <w:rsid w:val="4959C38C"/>
    <w:rsid w:val="4AB0B7E6"/>
    <w:rsid w:val="546A8870"/>
    <w:rsid w:val="57492F42"/>
    <w:rsid w:val="57A958EF"/>
    <w:rsid w:val="5A359604"/>
    <w:rsid w:val="628703B9"/>
    <w:rsid w:val="66F64C9E"/>
    <w:rsid w:val="71CDF7A4"/>
    <w:rsid w:val="7BAB07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2947"/>
  <w15:docId w15:val="{8D94F15D-8CC0-4776-BBBC-0FA81FBA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6"/>
      </w:numPr>
    </w:pPr>
  </w:style>
  <w:style w:type="numbering" w:styleId="1ai">
    <w:name w:val="Outline List 1"/>
    <w:basedOn w:val="Geenlijst"/>
    <w:rsid w:val="00A908A9"/>
    <w:pPr>
      <w:numPr>
        <w:numId w:val="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5"/>
      </w:numPr>
      <w:ind w:left="397" w:hanging="397"/>
    </w:pPr>
  </w:style>
  <w:style w:type="paragraph" w:styleId="Lijstopsomteken2">
    <w:name w:val="List Bullet 2"/>
    <w:basedOn w:val="Standaard"/>
    <w:autoRedefine/>
    <w:rsid w:val="003A4AD2"/>
    <w:pPr>
      <w:numPr>
        <w:numId w:val="31"/>
      </w:numPr>
      <w:ind w:left="794" w:hanging="397"/>
    </w:pPr>
  </w:style>
  <w:style w:type="paragraph" w:styleId="Lijstopsomteken3">
    <w:name w:val="List Bullet 3"/>
    <w:basedOn w:val="Standaard"/>
    <w:autoRedefine/>
    <w:rsid w:val="003A4AD2"/>
    <w:pPr>
      <w:numPr>
        <w:numId w:val="34"/>
      </w:numPr>
      <w:ind w:left="1191" w:hanging="397"/>
    </w:pPr>
  </w:style>
  <w:style w:type="paragraph" w:styleId="Lijstopsomteken4">
    <w:name w:val="List Bullet 4"/>
    <w:basedOn w:val="Standaard"/>
    <w:autoRedefine/>
    <w:rsid w:val="003A4AD2"/>
    <w:pPr>
      <w:numPr>
        <w:numId w:val="24"/>
      </w:numPr>
      <w:ind w:left="1588" w:hanging="397"/>
    </w:pPr>
  </w:style>
  <w:style w:type="paragraph" w:styleId="Lijstopsomteken5">
    <w:name w:val="List Bullet 5"/>
    <w:basedOn w:val="Standaard"/>
    <w:autoRedefine/>
    <w:rsid w:val="003A4AD2"/>
    <w:pPr>
      <w:numPr>
        <w:numId w:val="26"/>
      </w:numPr>
      <w:ind w:left="1985" w:hanging="397"/>
    </w:pPr>
  </w:style>
  <w:style w:type="paragraph" w:styleId="Lijstnummering">
    <w:name w:val="List Number"/>
    <w:basedOn w:val="Standaard"/>
    <w:rsid w:val="003A4AD2"/>
    <w:pPr>
      <w:numPr>
        <w:numId w:val="27"/>
      </w:numPr>
    </w:pPr>
  </w:style>
  <w:style w:type="paragraph" w:styleId="Lijstnummering2">
    <w:name w:val="List Number 2"/>
    <w:basedOn w:val="Standaard"/>
    <w:rsid w:val="003A4AD2"/>
    <w:pPr>
      <w:numPr>
        <w:numId w:val="40"/>
      </w:numPr>
    </w:pPr>
  </w:style>
  <w:style w:type="paragraph" w:styleId="Lijstnummering3">
    <w:name w:val="List Number 3"/>
    <w:basedOn w:val="Standaard"/>
    <w:rsid w:val="003A4AD2"/>
    <w:pPr>
      <w:numPr>
        <w:numId w:val="6"/>
      </w:numPr>
      <w:tabs>
        <w:tab w:val="left" w:pos="397"/>
      </w:tabs>
    </w:pPr>
  </w:style>
  <w:style w:type="paragraph" w:styleId="Lijstnummering4">
    <w:name w:val="List Number 4"/>
    <w:basedOn w:val="Standaard"/>
    <w:rsid w:val="003A4AD2"/>
    <w:pPr>
      <w:numPr>
        <w:numId w:val="20"/>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2"/>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2"/>
      </w:numPr>
    </w:pPr>
  </w:style>
  <w:style w:type="paragraph" w:customStyle="1" w:styleId="PNBabc-lijst">
    <w:name w:val="PNB abc-lijst"/>
    <w:basedOn w:val="Standaard"/>
    <w:qFormat/>
    <w:rsid w:val="0072066C"/>
    <w:pPr>
      <w:numPr>
        <w:numId w:val="15"/>
      </w:numPr>
    </w:pPr>
    <w:rPr>
      <w:noProof/>
      <w:lang w:val="fr-FR"/>
    </w:rPr>
  </w:style>
  <w:style w:type="numbering" w:customStyle="1" w:styleId="PNBabclijst">
    <w:name w:val="PNB abc lijst"/>
    <w:uiPriority w:val="99"/>
    <w:rsid w:val="0072066C"/>
    <w:pPr>
      <w:numPr>
        <w:numId w:val="4"/>
      </w:numPr>
    </w:pPr>
  </w:style>
  <w:style w:type="numbering" w:customStyle="1" w:styleId="PNB123-lijst">
    <w:name w:val="PNB 123-lijst"/>
    <w:uiPriority w:val="99"/>
    <w:rsid w:val="002719F8"/>
    <w:pPr>
      <w:numPr>
        <w:numId w:val="33"/>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0"/>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 w:type="paragraph" w:customStyle="1" w:styleId="paragraph">
    <w:name w:val="paragraph"/>
    <w:basedOn w:val="Standaard"/>
    <w:rsid w:val="00833839"/>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833839"/>
  </w:style>
  <w:style w:type="character" w:customStyle="1" w:styleId="eop">
    <w:name w:val="eop"/>
    <w:basedOn w:val="Standaardalinea-lettertype"/>
    <w:rsid w:val="00833839"/>
  </w:style>
  <w:style w:type="character" w:styleId="Tekstvantijdelijkeaanduiding">
    <w:name w:val="Placeholder Text"/>
    <w:basedOn w:val="Standaardalinea-lettertype"/>
    <w:uiPriority w:val="99"/>
    <w:semiHidden/>
    <w:rsid w:val="008338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nl&amp;rs=nl-NL&amp;wopisrc=https%3A%2F%2Fnoordbrabant.sharepoint.com%2Fsites%2FSubsidies%2F_vti_bin%2Fwopi.ashx%2Ffiles%2F353fcccda7764ff79c4bf1cca6f15d8a&amp;wdenableroaming=1&amp;mscc=1&amp;hid=9DB920A2-3043-1001-E6F1-CE618F8FF083.0&amp;uih=sharepointcom&amp;wdlcid=nl&amp;jsapi=1&amp;jsapiver=v2&amp;corrid=6dad2160-e590-bffa-9b1a-2705437bc588&amp;usid=6dad2160-e590-bffa-9b1a-2705437bc588&amp;newsession=1&amp;sftc=1&amp;hfto=1782301129400.1&amp;uihit=docaspx&amp;muv=1&amp;ats=PairwiseBroker&amp;cac=1&amp;sams=1&amp;mtf=1&amp;sfp=1&amp;sdp=1&amp;hch=1&amp;hwfh=1&amp;dchat=1&amp;sc=%7B%22pmo%22%3A%22https%3A%2F%2Fnoordbrabant.sharepoint.com%22%2C%22pmshare%22%3Atrue%7D&amp;ctp=LeastProtected&amp;rct=Normal&amp;wdorigin=ItemsView&amp;wdhostclicktime=1782301129399&amp;afdflight=34&amp;csiro=1&amp;instantedit=1&amp;wopicomplete=1&amp;wdredirectionreason=Unified_SingleFlus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nl&amp;rs=nl-NL&amp;wopisrc=https%3A%2F%2Fnoordbrabant.sharepoint.com%2Fsites%2FSubsidies%2F_vti_bin%2Fwopi.ashx%2Ffiles%2F353fcccda7764ff79c4bf1cca6f15d8a&amp;wdenableroaming=1&amp;mscc=1&amp;hid=9DB920A2-3043-1001-E6F1-CE618F8FF083.0&amp;uih=sharepointcom&amp;wdlcid=nl&amp;jsapi=1&amp;jsapiver=v2&amp;corrid=6dad2160-e590-bffa-9b1a-2705437bc588&amp;usid=6dad2160-e590-bffa-9b1a-2705437bc588&amp;newsession=1&amp;sftc=1&amp;hfto=1782301129400.1&amp;uihit=docaspx&amp;muv=1&amp;ats=PairwiseBroker&amp;cac=1&amp;sams=1&amp;mtf=1&amp;sfp=1&amp;sdp=1&amp;hch=1&amp;hwfh=1&amp;dchat=1&amp;sc=%7B%22pmo%22%3A%22https%3A%2F%2Fnoordbrabant.sharepoint.com%22%2C%22pmshare%22%3Atrue%7D&amp;ctp=LeastProtected&amp;rct=Normal&amp;wdorigin=ItemsView&amp;wdhostclicktime=1782301129399&amp;afdflight=34&amp;csiro=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9606502-1C21-4689-A33C-CC2930A35C38}"/>
      </w:docPartPr>
      <w:docPartBody>
        <w:p w:rsidR="00961241" w:rsidRDefault="00413DEA">
          <w:r w:rsidRPr="0094102B">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9C421E4E-9140-43C7-A0F3-C9BF20BDC59F}"/>
      </w:docPartPr>
      <w:docPartBody>
        <w:p w:rsidR="00961241" w:rsidRDefault="00413DEA">
          <w:r w:rsidRPr="0094102B">
            <w:rPr>
              <w:rStyle w:val="Tekstvantijdelijkeaanduiding"/>
            </w:rPr>
            <w:t>Klik of tik om een datum in te voeren.</w:t>
          </w:r>
        </w:p>
      </w:docPartBody>
    </w:docPart>
    <w:docPart>
      <w:docPartPr>
        <w:name w:val="7F5AB20A49D44016BA8060370E56EF6D"/>
        <w:category>
          <w:name w:val="Algemeen"/>
          <w:gallery w:val="placeholder"/>
        </w:category>
        <w:types>
          <w:type w:val="bbPlcHdr"/>
        </w:types>
        <w:behaviors>
          <w:behavior w:val="content"/>
        </w:behaviors>
        <w:guid w:val="{DF6F6566-296C-4281-A8EA-82CDF5B992FF}"/>
      </w:docPartPr>
      <w:docPartBody>
        <w:p w:rsidR="00C4615B" w:rsidRDefault="001A2211" w:rsidP="001A2211">
          <w:pPr>
            <w:pStyle w:val="7F5AB20A49D44016BA8060370E56EF6D"/>
          </w:pPr>
          <w:r w:rsidRPr="0094102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EA"/>
    <w:rsid w:val="000B4E0E"/>
    <w:rsid w:val="001A2211"/>
    <w:rsid w:val="00413DEA"/>
    <w:rsid w:val="00696EF3"/>
    <w:rsid w:val="00961241"/>
    <w:rsid w:val="00C4615B"/>
    <w:rsid w:val="00ED3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A2211"/>
    <w:rPr>
      <w:color w:val="666666"/>
    </w:rPr>
  </w:style>
  <w:style w:type="paragraph" w:customStyle="1" w:styleId="7F5AB20A49D44016BA8060370E56EF6D">
    <w:name w:val="7F5AB20A49D44016BA8060370E56EF6D"/>
    <w:rsid w:val="001A2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fc0e181a254a70bc1643a87954d8c9be">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f29d394eb16743db2410f3f536c367df"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9E7D8-74B4-4675-B5F3-41724FB3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2a79-1d95-4a78-a884-4fb69f2e5604"/>
    <ds:schemaRef ds:uri="03a2ee41-5ee8-441b-a144-79fdd79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7F57-1C58-407F-B330-46851DB845E1}">
  <ds:schemaRefs>
    <ds:schemaRef ds:uri="http://schemas.microsoft.com/office/2006/metadata/properties"/>
    <ds:schemaRef ds:uri="http://schemas.microsoft.com/office/infopath/2007/PartnerControls"/>
    <ds:schemaRef ds:uri="03a2ee41-5ee8-441b-a144-79fdd79598e7"/>
    <ds:schemaRef ds:uri="1e0b2a79-1d95-4a78-a884-4fb69f2e5604"/>
  </ds:schemaRefs>
</ds:datastoreItem>
</file>

<file path=customXml/itemProps3.xml><?xml version="1.0" encoding="utf-8"?>
<ds:datastoreItem xmlns:ds="http://schemas.openxmlformats.org/officeDocument/2006/customXml" ds:itemID="{0B4E9F41-5DF8-46E4-8C01-78C78D429DAD}">
  <ds:schemaRefs>
    <ds:schemaRef ds:uri="http://schemas.openxmlformats.org/officeDocument/2006/bibliography"/>
  </ds:schemaRefs>
</ds:datastoreItem>
</file>

<file path=customXml/itemProps4.xml><?xml version="1.0" encoding="utf-8"?>
<ds:datastoreItem xmlns:ds="http://schemas.openxmlformats.org/officeDocument/2006/customXml" ds:itemID="{ED06C62F-A7F7-4837-83A0-958E040C5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770</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Wetser, Karin</dc:creator>
  <cp:keywords/>
  <cp:lastModifiedBy>Toon van Geene</cp:lastModifiedBy>
  <cp:revision>8</cp:revision>
  <dcterms:created xsi:type="dcterms:W3CDTF">2016-08-29T07:25:00Z</dcterms:created>
  <dcterms:modified xsi:type="dcterms:W3CDTF">2026-06-24T13:41:00Z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0x0101000371128A57D1994082194102C1A28450</vt:lpwstr>
  </property>
  <property fmtid="{D5CDD505-2E9C-101B-9397-08002B2CF9AE}" pid="8" name="Order">
    <vt:r8>100</vt:r8>
  </property>
  <property fmtid="{D5CDD505-2E9C-101B-9397-08002B2CF9AE}" pid="9" name="MediaServiceImageTags">
    <vt:lpwstr/>
  </property>
  <property fmtid="{D5CDD505-2E9C-101B-9397-08002B2CF9AE}" pid="10" name="MSIP_Label_b8665262-5df6-455e-bf48-5928a5d868f6_Enabled">
    <vt:lpwstr>True</vt:lpwstr>
  </property>
  <property fmtid="{D5CDD505-2E9C-101B-9397-08002B2CF9AE}" pid="11" name="MSIP_Label_b8665262-5df6-455e-bf48-5928a5d868f6_SiteId">
    <vt:lpwstr>d2aff5f9-8c21-47f2-88f3-08ac4fda56f5</vt:lpwstr>
  </property>
  <property fmtid="{D5CDD505-2E9C-101B-9397-08002B2CF9AE}" pid="12" name="MSIP_Label_b8665262-5df6-455e-bf48-5928a5d868f6_SetDate">
    <vt:lpwstr>2024-05-17T07:07:59Z</vt:lpwstr>
  </property>
  <property fmtid="{D5CDD505-2E9C-101B-9397-08002B2CF9AE}" pid="13" name="MSIP_Label_b8665262-5df6-455e-bf48-5928a5d868f6_Name">
    <vt:lpwstr>Vertrouwelijk</vt:lpwstr>
  </property>
  <property fmtid="{D5CDD505-2E9C-101B-9397-08002B2CF9AE}" pid="14" name="MSIP_Label_b8665262-5df6-455e-bf48-5928a5d868f6_ActionId">
    <vt:lpwstr>338e9e6f-7457-4918-9b50-e71ae37e26ac</vt:lpwstr>
  </property>
  <property fmtid="{D5CDD505-2E9C-101B-9397-08002B2CF9AE}" pid="15" name="MSIP_Label_b8665262-5df6-455e-bf48-5928a5d868f6_Removed">
    <vt:lpwstr>False</vt:lpwstr>
  </property>
  <property fmtid="{D5CDD505-2E9C-101B-9397-08002B2CF9AE}" pid="16" name="MSIP_Label_b8665262-5df6-455e-bf48-5928a5d868f6_Extended_MSFT_Method">
    <vt:lpwstr>Standard</vt:lpwstr>
  </property>
  <property fmtid="{D5CDD505-2E9C-101B-9397-08002B2CF9AE}" pid="17" name="Sensitivity">
    <vt:lpwstr>Vertrouwelijk</vt:lpwstr>
  </property>
</Properties>
</file>